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3B82F6"/>
          <w:sz w:val="44"/>
          <w:szCs w:val="44"/>
        </w:rPr>
        <w:t xml:space="preserve">SEO SERVICES CONTRACT</w:t>
      </w:r>
    </w:p>
    <w:p>
      <w:pPr>
        <w:pBdr>
          <w:bottom w:val="single" w:color="3B82F6" w:sz="6" w:space="8"/>
        </w:pBdr>
        <w:spacing w:after="400"/>
        <w:jc w:val="center"/>
      </w:pPr>
      <w:r>
        <w:rPr>
          <w:rFonts w:ascii="Arial" w:cs="Arial" w:eastAsia="Arial" w:hAnsi="Arial"/>
          <w:color w:val="6B7280"/>
          <w:sz w:val="24"/>
          <w:szCs w:val="24"/>
        </w:rPr>
        <w:t xml:space="preserve">Professional Services Agreement</w:t>
      </w:r>
    </w:p>
    <w:p>
      <w:pPr>
        <w:spacing w:after="200" w:before="200"/>
      </w:pPr>
      <w:r>
        <w:rPr>
          <w:rFonts w:ascii="Arial" w:cs="Arial" w:eastAsia="Arial" w:hAnsi="Arial"/>
          <w:color w:val="374151"/>
          <w:sz w:val="22"/>
          <w:szCs w:val="22"/>
        </w:rPr>
        <w:t xml:space="preserve">This SEO Services Contract ("Agreement") is entered into as of </w:t>
      </w:r>
      <w:r>
        <w:rPr>
          <w:rFonts w:ascii="Arial" w:cs="Arial" w:eastAsia="Arial" w:hAnsi="Arial"/>
          <w:b/>
          <w:bCs/>
          <w:color w:val="3B82F6"/>
          <w:sz w:val="22"/>
          <w:szCs w:val="22"/>
        </w:rPr>
        <w:t xml:space="preserve">[Effective Date]</w:t>
      </w:r>
      <w:r>
        <w:rPr>
          <w:rFonts w:ascii="Arial" w:cs="Arial" w:eastAsia="Arial" w:hAnsi="Arial"/>
          <w:color w:val="374151"/>
          <w:sz w:val="22"/>
          <w:szCs w:val="22"/>
        </w:rPr>
        <w:t xml:space="preserve"> by and between:</w:t>
      </w:r>
    </w:p>
    <w:p>
      <w:pPr>
        <w:spacing w:after="120"/>
      </w:pPr>
      <w:r>
        <w:rPr>
          <w:rFonts w:ascii="Arial" w:cs="Arial" w:eastAsia="Arial" w:hAnsi="Arial"/>
          <w:b/>
          <w:bCs/>
          <w:color w:val="374151"/>
          <w:sz w:val="22"/>
          <w:szCs w:val="22"/>
        </w:rPr>
        <w:t xml:space="preserve">Service Provider: </w:t>
      </w:r>
      <w:r>
        <w:rPr>
          <w:rFonts w:ascii="Arial" w:cs="Arial" w:eastAsia="Arial" w:hAnsi="Arial"/>
          <w:color w:val="374151"/>
          <w:sz w:val="22"/>
          <w:szCs w:val="22"/>
        </w:rPr>
        <w:t xml:space="preserve">[Agency/Freelancer Name]</w:t>
      </w:r>
    </w:p>
    <w:p>
      <w:pPr>
        <w:spacing w:after="120"/>
      </w:pPr>
      <w:r>
        <w:rPr>
          <w:rFonts w:ascii="Arial" w:cs="Arial" w:eastAsia="Arial" w:hAnsi="Arial"/>
          <w:b/>
          <w:bCs/>
          <w:color w:val="374151"/>
          <w:sz w:val="22"/>
          <w:szCs w:val="22"/>
        </w:rPr>
        <w:t xml:space="preserve">Address: </w:t>
      </w:r>
      <w:r>
        <w:rPr>
          <w:rFonts w:ascii="Arial" w:cs="Arial" w:eastAsia="Arial" w:hAnsi="Arial"/>
          <w:color w:val="374151"/>
          <w:sz w:val="22"/>
          <w:szCs w:val="22"/>
        </w:rPr>
        <w:t xml:space="preserve">[Street Address, City, State, ZIP Code]</w:t>
      </w:r>
    </w:p>
    <w:p>
      <w:pPr>
        <w:spacing w:after="120"/>
      </w:pPr>
      <w:r>
        <w:rPr>
          <w:rFonts w:ascii="Arial" w:cs="Arial" w:eastAsia="Arial" w:hAnsi="Arial"/>
          <w:b/>
          <w:bCs/>
          <w:color w:val="374151"/>
          <w:sz w:val="22"/>
          <w:szCs w:val="22"/>
        </w:rPr>
        <w:t xml:space="preserve">Email: </w:t>
      </w:r>
      <w:r>
        <w:rPr>
          <w:rFonts w:ascii="Arial" w:cs="Arial" w:eastAsia="Arial" w:hAnsi="Arial"/>
          <w:color w:val="374151"/>
          <w:sz w:val="22"/>
          <w:szCs w:val="22"/>
        </w:rPr>
        <w:t xml:space="preserve">[Email Address]</w:t>
      </w:r>
    </w:p>
    <w:p>
      <w:pPr>
        <w:spacing w:after="120"/>
      </w:pPr>
      <w:r>
        <w:rPr>
          <w:rFonts w:ascii="Arial" w:cs="Arial" w:eastAsia="Arial" w:hAnsi="Arial"/>
          <w:b/>
          <w:bCs/>
          <w:color w:val="374151"/>
          <w:sz w:val="22"/>
          <w:szCs w:val="22"/>
        </w:rPr>
        <w:t xml:space="preserve">Phone: </w:t>
      </w:r>
      <w:r>
        <w:rPr>
          <w:rFonts w:ascii="Arial" w:cs="Arial" w:eastAsia="Arial" w:hAnsi="Arial"/>
          <w:color w:val="374151"/>
          <w:sz w:val="22"/>
          <w:szCs w:val="22"/>
        </w:rPr>
        <w:t xml:space="preserve">[Phone Number]</w:t>
      </w:r>
    </w:p>
    <w:p>
      <w:pPr>
        <w:spacing w:after="200"/>
      </w:pPr>
    </w:p>
    <w:p>
      <w:pPr>
        <w:spacing w:after="120"/>
      </w:pPr>
      <w:r>
        <w:rPr>
          <w:rFonts w:ascii="Arial" w:cs="Arial" w:eastAsia="Arial" w:hAnsi="Arial"/>
          <w:b/>
          <w:bCs/>
          <w:color w:val="374151"/>
          <w:sz w:val="22"/>
          <w:szCs w:val="22"/>
        </w:rPr>
        <w:t xml:space="preserve">Client: </w:t>
      </w:r>
      <w:r>
        <w:rPr>
          <w:rFonts w:ascii="Arial" w:cs="Arial" w:eastAsia="Arial" w:hAnsi="Arial"/>
          <w:color w:val="374151"/>
          <w:sz w:val="22"/>
          <w:szCs w:val="22"/>
        </w:rPr>
        <w:t xml:space="preserve">[Client Company Name]</w:t>
      </w:r>
    </w:p>
    <w:p>
      <w:pPr>
        <w:spacing w:after="120"/>
      </w:pPr>
      <w:r>
        <w:rPr>
          <w:rFonts w:ascii="Arial" w:cs="Arial" w:eastAsia="Arial" w:hAnsi="Arial"/>
          <w:b/>
          <w:bCs/>
          <w:color w:val="374151"/>
          <w:sz w:val="22"/>
          <w:szCs w:val="22"/>
        </w:rPr>
        <w:t xml:space="preserve">Address: </w:t>
      </w:r>
      <w:r>
        <w:rPr>
          <w:rFonts w:ascii="Arial" w:cs="Arial" w:eastAsia="Arial" w:hAnsi="Arial"/>
          <w:color w:val="374151"/>
          <w:sz w:val="22"/>
          <w:szCs w:val="22"/>
        </w:rPr>
        <w:t xml:space="preserve">[Street Address, City, State, ZIP Code]</w:t>
      </w:r>
    </w:p>
    <w:p>
      <w:pPr>
        <w:spacing w:after="120"/>
      </w:pPr>
      <w:r>
        <w:rPr>
          <w:rFonts w:ascii="Arial" w:cs="Arial" w:eastAsia="Arial" w:hAnsi="Arial"/>
          <w:b/>
          <w:bCs/>
          <w:color w:val="374151"/>
          <w:sz w:val="22"/>
          <w:szCs w:val="22"/>
        </w:rPr>
        <w:t xml:space="preserve">Email: </w:t>
      </w:r>
      <w:r>
        <w:rPr>
          <w:rFonts w:ascii="Arial" w:cs="Arial" w:eastAsia="Arial" w:hAnsi="Arial"/>
          <w:color w:val="374151"/>
          <w:sz w:val="22"/>
          <w:szCs w:val="22"/>
        </w:rPr>
        <w:t xml:space="preserve">[Email Address]</w:t>
      </w:r>
    </w:p>
    <w:p>
      <w:pPr>
        <w:spacing w:after="120"/>
      </w:pPr>
      <w:r>
        <w:rPr>
          <w:rFonts w:ascii="Arial" w:cs="Arial" w:eastAsia="Arial" w:hAnsi="Arial"/>
          <w:b/>
          <w:bCs/>
          <w:color w:val="374151"/>
          <w:sz w:val="22"/>
          <w:szCs w:val="22"/>
        </w:rPr>
        <w:t xml:space="preserve">Phone: </w:t>
      </w:r>
      <w:r>
        <w:rPr>
          <w:rFonts w:ascii="Arial" w:cs="Arial" w:eastAsia="Arial" w:hAnsi="Arial"/>
          <w:color w:val="374151"/>
          <w:sz w:val="22"/>
          <w:szCs w:val="22"/>
        </w:rPr>
        <w:t xml:space="preserve">[Phone Number]</w:t>
      </w:r>
    </w:p>
    <w:p>
      <w:pPr>
        <w:spacing w:after="200"/>
      </w:pPr>
    </w:p>
    <w:p>
      <w:pPr>
        <w:spacing w:after="120"/>
      </w:pPr>
      <w:r>
        <w:rPr>
          <w:rFonts w:ascii="Arial" w:cs="Arial" w:eastAsia="Arial" w:hAnsi="Arial"/>
          <w:color w:val="374151"/>
          <w:sz w:val="22"/>
          <w:szCs w:val="22"/>
        </w:rPr>
        <w:t xml:space="preserve">The Service Provider and the Client are collectively referred to as the "Parties" and individually as a "Party."</w:t>
      </w:r>
    </w:p>
    <w:p>
      <w:pPr>
        <w:pStyle w:val="Heading1"/>
        <w:spacing w:after="200" w:before="360"/>
      </w:pPr>
      <w:r>
        <w:rPr>
          <w:rFonts w:ascii="Arial" w:cs="Arial" w:eastAsia="Arial" w:hAnsi="Arial"/>
          <w:b/>
          <w:bCs/>
          <w:color w:val="3B82F6"/>
          <w:sz w:val="32"/>
          <w:szCs w:val="32"/>
        </w:rPr>
        <w:t xml:space="preserve">1. Scope of Services</w:t>
      </w:r>
    </w:p>
    <w:p>
      <w:pPr>
        <w:spacing w:after="120"/>
      </w:pPr>
      <w:r>
        <w:rPr>
          <w:rFonts w:ascii="Arial" w:cs="Arial" w:eastAsia="Arial" w:hAnsi="Arial"/>
          <w:color w:val="374151"/>
          <w:sz w:val="22"/>
          <w:szCs w:val="22"/>
        </w:rPr>
        <w:t xml:space="preserve">The Service Provider agrees to perform the following SEO services for the Client’s website(s) as outlined below:</w:t>
      </w:r>
    </w:p>
    <w:p>
      <w:pPr>
        <w:pStyle w:val="ListParagraph"/>
        <w:numPr>
          <w:ilvl w:val="0"/>
          <w:numId w:val="2"/>
        </w:numPr>
        <w:spacing w:after="80"/>
      </w:pPr>
      <w:r>
        <w:rPr>
          <w:rFonts w:ascii="Arial" w:cs="Arial" w:eastAsia="Arial" w:hAnsi="Arial"/>
          <w:color w:val="374151"/>
          <w:sz w:val="22"/>
          <w:szCs w:val="22"/>
        </w:rPr>
        <w:t xml:space="preserve">Technical SEO Audit and Fixes — Comprehensive analysis and resolution of technical issues affecting search engine crawlability, indexation, site speed, and Core Web Vitals.</w:t>
      </w:r>
    </w:p>
    <w:p>
      <w:pPr>
        <w:pStyle w:val="ListParagraph"/>
        <w:numPr>
          <w:ilvl w:val="0"/>
          <w:numId w:val="2"/>
        </w:numPr>
        <w:spacing w:after="80"/>
      </w:pPr>
      <w:r>
        <w:rPr>
          <w:rFonts w:ascii="Arial" w:cs="Arial" w:eastAsia="Arial" w:hAnsi="Arial"/>
          <w:color w:val="374151"/>
          <w:sz w:val="22"/>
          <w:szCs w:val="22"/>
        </w:rPr>
        <w:t xml:space="preserve">Keyword Research and Strategy — Identification and analysis of target keywords based on search volume, competition, relevance, and commercial intent.</w:t>
      </w:r>
    </w:p>
    <w:p>
      <w:pPr>
        <w:pStyle w:val="ListParagraph"/>
        <w:numPr>
          <w:ilvl w:val="0"/>
          <w:numId w:val="2"/>
        </w:numPr>
        <w:spacing w:after="80"/>
      </w:pPr>
      <w:r>
        <w:rPr>
          <w:rFonts w:ascii="Arial" w:cs="Arial" w:eastAsia="Arial" w:hAnsi="Arial"/>
          <w:color w:val="374151"/>
          <w:sz w:val="22"/>
          <w:szCs w:val="22"/>
        </w:rPr>
        <w:t xml:space="preserve">On-Page Optimization — Optimization of title tags, meta descriptions, header tags, internal linking structure, image alt text, and content for target keywords.</w:t>
      </w:r>
    </w:p>
    <w:p>
      <w:pPr>
        <w:pStyle w:val="ListParagraph"/>
        <w:numPr>
          <w:ilvl w:val="0"/>
          <w:numId w:val="2"/>
        </w:numPr>
        <w:spacing w:after="80"/>
      </w:pPr>
      <w:r>
        <w:rPr>
          <w:rFonts w:ascii="Arial" w:cs="Arial" w:eastAsia="Arial" w:hAnsi="Arial"/>
          <w:color w:val="374151"/>
          <w:sz w:val="22"/>
          <w:szCs w:val="22"/>
        </w:rPr>
        <w:t xml:space="preserve">Content Strategy and Creation — Development of a content calendar with topic clusters, creation of SEO-optimized content, and ongoing content recommendations.</w:t>
      </w:r>
    </w:p>
    <w:p>
      <w:pPr>
        <w:pStyle w:val="ListParagraph"/>
        <w:numPr>
          <w:ilvl w:val="0"/>
          <w:numId w:val="2"/>
        </w:numPr>
        <w:spacing w:after="80"/>
      </w:pPr>
      <w:r>
        <w:rPr>
          <w:rFonts w:ascii="Arial" w:cs="Arial" w:eastAsia="Arial" w:hAnsi="Arial"/>
          <w:color w:val="374151"/>
          <w:sz w:val="22"/>
          <w:szCs w:val="22"/>
        </w:rPr>
        <w:t xml:space="preserve">Link Building — Strategic acquisition of high-quality backlinks through outreach, guest posting, digital PR, and other white-hat link building techniques.</w:t>
      </w:r>
    </w:p>
    <w:p>
      <w:pPr>
        <w:pStyle w:val="ListParagraph"/>
        <w:numPr>
          <w:ilvl w:val="0"/>
          <w:numId w:val="2"/>
        </w:numPr>
        <w:spacing w:after="80"/>
      </w:pPr>
      <w:r>
        <w:rPr>
          <w:rFonts w:ascii="Arial" w:cs="Arial" w:eastAsia="Arial" w:hAnsi="Arial"/>
          <w:color w:val="374151"/>
          <w:sz w:val="22"/>
          <w:szCs w:val="22"/>
        </w:rPr>
        <w:t xml:space="preserve">Monthly Reporting — Detailed monthly reports covering keyword rankings, organic traffic, conversions, backlink profile, and key performance indicators.</w:t>
      </w:r>
    </w:p>
    <w:p>
      <w:pPr>
        <w:pStyle w:val="ListParagraph"/>
        <w:numPr>
          <w:ilvl w:val="0"/>
          <w:numId w:val="2"/>
        </w:numPr>
        <w:spacing w:after="80"/>
      </w:pPr>
      <w:r>
        <w:rPr>
          <w:rFonts w:ascii="Arial" w:cs="Arial" w:eastAsia="Arial" w:hAnsi="Arial"/>
          <w:color w:val="374151"/>
          <w:sz w:val="22"/>
          <w:szCs w:val="22"/>
        </w:rPr>
        <w:t xml:space="preserve">Quarterly Strategy Reviews — Comprehensive quarterly reviews of SEO performance with updated strategy recommendations and goal adjustments.</w:t>
      </w:r>
    </w:p>
    <w:p>
      <w:pPr>
        <w:spacing w:after="80"/>
      </w:pPr>
    </w:p>
    <w:p>
      <w:pPr>
        <w:spacing w:after="120"/>
      </w:pPr>
      <w:r>
        <w:rPr>
          <w:rFonts w:ascii="Arial" w:cs="Arial" w:eastAsia="Arial" w:hAnsi="Arial"/>
          <w:color w:val="374151"/>
          <w:sz w:val="22"/>
          <w:szCs w:val="22"/>
        </w:rPr>
        <w:t xml:space="preserve">Any services not explicitly listed above are outside the scope of this Agreement and may be subject to additional fees as outlined in Section 4.</w:t>
      </w:r>
    </w:p>
    <w:p>
      <w:pPr>
        <w:pStyle w:val="Heading1"/>
        <w:spacing w:after="200" w:before="360"/>
      </w:pPr>
      <w:r>
        <w:rPr>
          <w:rFonts w:ascii="Arial" w:cs="Arial" w:eastAsia="Arial" w:hAnsi="Arial"/>
          <w:b/>
          <w:bCs/>
          <w:color w:val="3B82F6"/>
          <w:sz w:val="32"/>
          <w:szCs w:val="32"/>
        </w:rPr>
        <w:t xml:space="preserve">2. Service Deliverables</w:t>
      </w:r>
    </w:p>
    <w:p>
      <w:pPr>
        <w:spacing w:after="120"/>
      </w:pPr>
      <w:r>
        <w:rPr>
          <w:rFonts w:ascii="Arial" w:cs="Arial" w:eastAsia="Arial" w:hAnsi="Arial"/>
          <w:color w:val="374151"/>
          <w:sz w:val="22"/>
          <w:szCs w:val="22"/>
        </w:rPr>
        <w:t xml:space="preserve">The Service Provider shall deliver the following items according to the specified schedule:</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560"/>
        <w:gridCol w:w="1500"/>
        <w:gridCol w:w="2500"/>
      </w:tblGrid>
      <w:tr>
        <w:tc>
          <w:tcPr>
            <w:tcW w:type="dxa" w:w="1800"/>
            <w:tcBorders>
              <w:top w:val="single" w:color="D1D5DB" w:sz="1"/>
              <w:left w:val="single" w:color="D1D5DB" w:sz="1"/>
              <w:bottom w:val="single" w:color="D1D5DB" w:sz="1"/>
              <w:right w:val="single" w:color="D1D5DB"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Deliverable</w:t>
            </w:r>
          </w:p>
        </w:tc>
        <w:tc>
          <w:tcPr>
            <w:tcW w:type="dxa" w:w="3560"/>
            <w:tcBorders>
              <w:top w:val="single" w:color="D1D5DB" w:sz="1"/>
              <w:left w:val="single" w:color="D1D5DB" w:sz="1"/>
              <w:bottom w:val="single" w:color="D1D5DB" w:sz="1"/>
              <w:right w:val="single" w:color="D1D5DB"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1500"/>
            <w:tcBorders>
              <w:top w:val="single" w:color="D1D5DB" w:sz="1"/>
              <w:left w:val="single" w:color="D1D5DB" w:sz="1"/>
              <w:bottom w:val="single" w:color="D1D5DB" w:sz="1"/>
              <w:right w:val="single" w:color="D1D5DB"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Frequency</w:t>
            </w:r>
          </w:p>
        </w:tc>
        <w:tc>
          <w:tcPr>
            <w:tcW w:type="dxa" w:w="2500"/>
            <w:tcBorders>
              <w:top w:val="single" w:color="D1D5DB" w:sz="1"/>
              <w:left w:val="single" w:color="D1D5DB" w:sz="1"/>
              <w:bottom w:val="single" w:color="D1D5DB" w:sz="1"/>
              <w:right w:val="single" w:color="D1D5DB"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Due Date</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374151"/>
                <w:sz w:val="20"/>
                <w:szCs w:val="20"/>
              </w:rPr>
              <w:t xml:space="preserve">Technical SEO Audit</w:t>
            </w:r>
          </w:p>
        </w:tc>
        <w:tc>
          <w:tcPr>
            <w:tcW w:type="dxa" w:w="35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374151"/>
                <w:sz w:val="20"/>
                <w:szCs w:val="20"/>
              </w:rPr>
              <w:t xml:space="preserve">Comprehensive audit of site crawlability, indexation, speed, and Core Web Vitals</w:t>
            </w:r>
          </w:p>
        </w:tc>
        <w:tc>
          <w:tcPr>
            <w:tcW w:type="dxa" w:w="15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374151"/>
                <w:sz w:val="20"/>
                <w:szCs w:val="20"/>
              </w:rPr>
              <w:t xml:space="preserve">Quarterly</w:t>
            </w:r>
          </w:p>
        </w:tc>
        <w:tc>
          <w:tcPr>
            <w:tcW w:type="dxa" w:w="25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374151"/>
                <w:sz w:val="20"/>
                <w:szCs w:val="20"/>
              </w:rPr>
              <w:t xml:space="preserve">[Date]</w:t>
            </w:r>
          </w:p>
        </w:tc>
      </w:tr>
      <w:tr>
        <w:tc>
          <w:tcPr>
            <w:tcW w:type="dxa" w:w="18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rFonts w:ascii="Arial" w:cs="Arial" w:eastAsia="Arial" w:hAnsi="Arial"/>
                <w:color w:val="374151"/>
                <w:sz w:val="20"/>
                <w:szCs w:val="20"/>
              </w:rPr>
              <w:t xml:space="preserve">Keyword Research Report</w:t>
            </w:r>
          </w:p>
        </w:tc>
        <w:tc>
          <w:tcPr>
            <w:tcW w:type="dxa" w:w="356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rFonts w:ascii="Arial" w:cs="Arial" w:eastAsia="Arial" w:hAnsi="Arial"/>
                <w:color w:val="374151"/>
                <w:sz w:val="20"/>
                <w:szCs w:val="20"/>
              </w:rPr>
              <w:t xml:space="preserve">Research and analysis of target keywords with search volume and competition data</w:t>
            </w:r>
          </w:p>
        </w:tc>
        <w:tc>
          <w:tcPr>
            <w:tcW w:type="dxa" w:w="15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rFonts w:ascii="Arial" w:cs="Arial" w:eastAsia="Arial" w:hAnsi="Arial"/>
                <w:color w:val="374151"/>
                <w:sz w:val="20"/>
                <w:szCs w:val="20"/>
              </w:rPr>
              <w:t xml:space="preserve">Monthly</w:t>
            </w:r>
          </w:p>
        </w:tc>
        <w:tc>
          <w:tcPr>
            <w:tcW w:type="dxa" w:w="25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rFonts w:ascii="Arial" w:cs="Arial" w:eastAsia="Arial" w:hAnsi="Arial"/>
                <w:color w:val="374151"/>
                <w:sz w:val="20"/>
                <w:szCs w:val="20"/>
              </w:rPr>
              <w:t xml:space="preserve">[Date]</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374151"/>
                <w:sz w:val="20"/>
                <w:szCs w:val="20"/>
              </w:rPr>
              <w:t xml:space="preserve">On-Page Optimization</w:t>
            </w:r>
          </w:p>
        </w:tc>
        <w:tc>
          <w:tcPr>
            <w:tcW w:type="dxa" w:w="35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374151"/>
                <w:sz w:val="20"/>
                <w:szCs w:val="20"/>
              </w:rPr>
              <w:t xml:space="preserve">Title tags, meta descriptions, headers, internal linking, and content optimization</w:t>
            </w:r>
          </w:p>
        </w:tc>
        <w:tc>
          <w:tcPr>
            <w:tcW w:type="dxa" w:w="15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374151"/>
                <w:sz w:val="20"/>
                <w:szCs w:val="20"/>
              </w:rPr>
              <w:t xml:space="preserve">Ongoing</w:t>
            </w:r>
          </w:p>
        </w:tc>
        <w:tc>
          <w:tcPr>
            <w:tcW w:type="dxa" w:w="25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374151"/>
                <w:sz w:val="20"/>
                <w:szCs w:val="20"/>
              </w:rPr>
              <w:t xml:space="preserve">[Date]</w:t>
            </w:r>
          </w:p>
        </w:tc>
      </w:tr>
      <w:tr>
        <w:tc>
          <w:tcPr>
            <w:tcW w:type="dxa" w:w="18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rFonts w:ascii="Arial" w:cs="Arial" w:eastAsia="Arial" w:hAnsi="Arial"/>
                <w:color w:val="374151"/>
                <w:sz w:val="20"/>
                <w:szCs w:val="20"/>
              </w:rPr>
              <w:t xml:space="preserve">Content Strategy Document</w:t>
            </w:r>
          </w:p>
        </w:tc>
        <w:tc>
          <w:tcPr>
            <w:tcW w:type="dxa" w:w="356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rFonts w:ascii="Arial" w:cs="Arial" w:eastAsia="Arial" w:hAnsi="Arial"/>
                <w:color w:val="374151"/>
                <w:sz w:val="20"/>
                <w:szCs w:val="20"/>
              </w:rPr>
              <w:t xml:space="preserve">Content calendar with topic clusters, target keywords, and publishing schedule</w:t>
            </w:r>
          </w:p>
        </w:tc>
        <w:tc>
          <w:tcPr>
            <w:tcW w:type="dxa" w:w="15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rFonts w:ascii="Arial" w:cs="Arial" w:eastAsia="Arial" w:hAnsi="Arial"/>
                <w:color w:val="374151"/>
                <w:sz w:val="20"/>
                <w:szCs w:val="20"/>
              </w:rPr>
              <w:t xml:space="preserve">Monthly</w:t>
            </w:r>
          </w:p>
        </w:tc>
        <w:tc>
          <w:tcPr>
            <w:tcW w:type="dxa" w:w="25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rFonts w:ascii="Arial" w:cs="Arial" w:eastAsia="Arial" w:hAnsi="Arial"/>
                <w:color w:val="374151"/>
                <w:sz w:val="20"/>
                <w:szCs w:val="20"/>
              </w:rPr>
              <w:t xml:space="preserve">[Date]</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374151"/>
                <w:sz w:val="20"/>
                <w:szCs w:val="20"/>
              </w:rPr>
              <w:t xml:space="preserve">Link Building Report</w:t>
            </w:r>
          </w:p>
        </w:tc>
        <w:tc>
          <w:tcPr>
            <w:tcW w:type="dxa" w:w="35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374151"/>
                <w:sz w:val="20"/>
                <w:szCs w:val="20"/>
              </w:rPr>
              <w:t xml:space="preserve">Summary of outreach efforts, acquired backlinks, and domain authority gains</w:t>
            </w:r>
          </w:p>
        </w:tc>
        <w:tc>
          <w:tcPr>
            <w:tcW w:type="dxa" w:w="15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374151"/>
                <w:sz w:val="20"/>
                <w:szCs w:val="20"/>
              </w:rPr>
              <w:t xml:space="preserve">Monthly</w:t>
            </w:r>
          </w:p>
        </w:tc>
        <w:tc>
          <w:tcPr>
            <w:tcW w:type="dxa" w:w="25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374151"/>
                <w:sz w:val="20"/>
                <w:szCs w:val="20"/>
              </w:rPr>
              <w:t xml:space="preserve">[Date]</w:t>
            </w:r>
          </w:p>
        </w:tc>
      </w:tr>
      <w:tr>
        <w:tc>
          <w:tcPr>
            <w:tcW w:type="dxa" w:w="18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rFonts w:ascii="Arial" w:cs="Arial" w:eastAsia="Arial" w:hAnsi="Arial"/>
                <w:color w:val="374151"/>
                <w:sz w:val="20"/>
                <w:szCs w:val="20"/>
              </w:rPr>
              <w:t xml:space="preserve">Monthly Performance Report</w:t>
            </w:r>
          </w:p>
        </w:tc>
        <w:tc>
          <w:tcPr>
            <w:tcW w:type="dxa" w:w="356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rFonts w:ascii="Arial" w:cs="Arial" w:eastAsia="Arial" w:hAnsi="Arial"/>
                <w:color w:val="374151"/>
                <w:sz w:val="20"/>
                <w:szCs w:val="20"/>
              </w:rPr>
              <w:t xml:space="preserve">Rankings, traffic, conversions, and KPI tracking with month-over-month analysis</w:t>
            </w:r>
          </w:p>
        </w:tc>
        <w:tc>
          <w:tcPr>
            <w:tcW w:type="dxa" w:w="15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rFonts w:ascii="Arial" w:cs="Arial" w:eastAsia="Arial" w:hAnsi="Arial"/>
                <w:color w:val="374151"/>
                <w:sz w:val="20"/>
                <w:szCs w:val="20"/>
              </w:rPr>
              <w:t xml:space="preserve">Monthly</w:t>
            </w:r>
          </w:p>
        </w:tc>
        <w:tc>
          <w:tcPr>
            <w:tcW w:type="dxa" w:w="25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rFonts w:ascii="Arial" w:cs="Arial" w:eastAsia="Arial" w:hAnsi="Arial"/>
                <w:color w:val="374151"/>
                <w:sz w:val="20"/>
                <w:szCs w:val="20"/>
              </w:rPr>
              <w:t xml:space="preserve">[Date]</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374151"/>
                <w:sz w:val="20"/>
                <w:szCs w:val="20"/>
              </w:rPr>
              <w:t xml:space="preserve">Competitor Analysis</w:t>
            </w:r>
          </w:p>
        </w:tc>
        <w:tc>
          <w:tcPr>
            <w:tcW w:type="dxa" w:w="356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374151"/>
                <w:sz w:val="20"/>
                <w:szCs w:val="20"/>
              </w:rPr>
              <w:t xml:space="preserve">Competitor keyword gaps, backlink profiles, and content strategy comparison</w:t>
            </w:r>
          </w:p>
        </w:tc>
        <w:tc>
          <w:tcPr>
            <w:tcW w:type="dxa" w:w="15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374151"/>
                <w:sz w:val="20"/>
                <w:szCs w:val="20"/>
              </w:rPr>
              <w:t xml:space="preserve">Quarterly</w:t>
            </w:r>
          </w:p>
        </w:tc>
        <w:tc>
          <w:tcPr>
            <w:tcW w:type="dxa" w:w="25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374151"/>
                <w:sz w:val="20"/>
                <w:szCs w:val="20"/>
              </w:rPr>
              <w:t xml:space="preserve">[Date]</w:t>
            </w:r>
          </w:p>
        </w:tc>
      </w:tr>
      <w:tr>
        <w:tc>
          <w:tcPr>
            <w:tcW w:type="dxa" w:w="18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rFonts w:ascii="Arial" w:cs="Arial" w:eastAsia="Arial" w:hAnsi="Arial"/>
                <w:color w:val="374151"/>
                <w:sz w:val="20"/>
                <w:szCs w:val="20"/>
              </w:rPr>
              <w:t xml:space="preserve">Quarterly Strategy Review</w:t>
            </w:r>
          </w:p>
        </w:tc>
        <w:tc>
          <w:tcPr>
            <w:tcW w:type="dxa" w:w="356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rFonts w:ascii="Arial" w:cs="Arial" w:eastAsia="Arial" w:hAnsi="Arial"/>
                <w:color w:val="374151"/>
                <w:sz w:val="20"/>
                <w:szCs w:val="20"/>
              </w:rPr>
              <w:t xml:space="preserve">Comprehensive review of SEO performance with updated strategy recommendations</w:t>
            </w:r>
          </w:p>
        </w:tc>
        <w:tc>
          <w:tcPr>
            <w:tcW w:type="dxa" w:w="15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rFonts w:ascii="Arial" w:cs="Arial" w:eastAsia="Arial" w:hAnsi="Arial"/>
                <w:color w:val="374151"/>
                <w:sz w:val="20"/>
                <w:szCs w:val="20"/>
              </w:rPr>
              <w:t xml:space="preserve">Quarterly</w:t>
            </w:r>
          </w:p>
        </w:tc>
        <w:tc>
          <w:tcPr>
            <w:tcW w:type="dxa" w:w="2500"/>
            <w:tcBorders>
              <w:top w:val="single" w:color="D1D5DB" w:sz="1"/>
              <w:left w:val="single" w:color="D1D5DB" w:sz="1"/>
              <w:bottom w:val="single" w:color="D1D5DB" w:sz="1"/>
              <w:right w:val="single" w:color="D1D5DB" w:sz="1"/>
            </w:tcBorders>
            <w:shd w:fill="EFF6FF" w:val="clear"/>
            <w:tcMar>
              <w:top w:type="dxa" w:w="80"/>
              <w:left w:type="dxa" w:w="120"/>
              <w:bottom w:type="dxa" w:w="80"/>
              <w:right w:type="dxa" w:w="120"/>
            </w:tcMar>
          </w:tcPr>
          <w:p>
            <w:r>
              <w:rPr>
                <w:rFonts w:ascii="Arial" w:cs="Arial" w:eastAsia="Arial" w:hAnsi="Arial"/>
                <w:color w:val="374151"/>
                <w:sz w:val="20"/>
                <w:szCs w:val="20"/>
              </w:rPr>
              <w:t xml:space="preserve">[Date]</w:t>
            </w:r>
          </w:p>
        </w:tc>
      </w:tr>
    </w:tbl>
    <w:p>
      <w:pPr>
        <w:pStyle w:val="Heading1"/>
        <w:spacing w:after="200" w:before="360"/>
      </w:pPr>
      <w:r>
        <w:rPr>
          <w:rFonts w:ascii="Arial" w:cs="Arial" w:eastAsia="Arial" w:hAnsi="Arial"/>
          <w:b/>
          <w:bCs/>
          <w:color w:val="3B82F6"/>
          <w:sz w:val="32"/>
          <w:szCs w:val="32"/>
        </w:rPr>
        <w:t xml:space="preserve">3. Term &amp; Duration</w:t>
      </w:r>
    </w:p>
    <w:p>
      <w:pPr>
        <w:spacing w:after="120"/>
      </w:pPr>
      <w:r>
        <w:rPr>
          <w:rFonts w:ascii="Arial" w:cs="Arial" w:eastAsia="Arial" w:hAnsi="Arial"/>
          <w:b/>
          <w:bCs/>
          <w:color w:val="374151"/>
          <w:sz w:val="22"/>
          <w:szCs w:val="22"/>
        </w:rPr>
        <w:t xml:space="preserve">Start Date: </w:t>
      </w:r>
      <w:r>
        <w:rPr>
          <w:rFonts w:ascii="Arial" w:cs="Arial" w:eastAsia="Arial" w:hAnsi="Arial"/>
          <w:color w:val="374151"/>
          <w:sz w:val="22"/>
          <w:szCs w:val="22"/>
        </w:rPr>
        <w:t xml:space="preserve">[Start Date]</w:t>
      </w:r>
    </w:p>
    <w:p>
      <w:pPr>
        <w:spacing w:after="120"/>
      </w:pPr>
      <w:r>
        <w:rPr>
          <w:rFonts w:ascii="Arial" w:cs="Arial" w:eastAsia="Arial" w:hAnsi="Arial"/>
          <w:b/>
          <w:bCs/>
          <w:color w:val="374151"/>
          <w:sz w:val="22"/>
          <w:szCs w:val="22"/>
        </w:rPr>
        <w:t xml:space="preserve">End Date: </w:t>
      </w:r>
      <w:r>
        <w:rPr>
          <w:rFonts w:ascii="Arial" w:cs="Arial" w:eastAsia="Arial" w:hAnsi="Arial"/>
          <w:color w:val="374151"/>
          <w:sz w:val="22"/>
          <w:szCs w:val="22"/>
        </w:rPr>
        <w:t xml:space="preserve">[End Date]</w:t>
      </w:r>
    </w:p>
    <w:p>
      <w:pPr>
        <w:spacing w:after="120"/>
      </w:pPr>
      <w:r>
        <w:rPr>
          <w:rFonts w:ascii="Arial" w:cs="Arial" w:eastAsia="Arial" w:hAnsi="Arial"/>
          <w:b/>
          <w:bCs/>
          <w:color w:val="374151"/>
          <w:sz w:val="22"/>
          <w:szCs w:val="22"/>
        </w:rPr>
        <w:t xml:space="preserve">Initial Term: </w:t>
      </w:r>
      <w:r>
        <w:rPr>
          <w:rFonts w:ascii="Arial" w:cs="Arial" w:eastAsia="Arial" w:hAnsi="Arial"/>
          <w:color w:val="374151"/>
          <w:sz w:val="22"/>
          <w:szCs w:val="22"/>
        </w:rPr>
        <w:t xml:space="preserve">This Agreement shall be effective for an initial term of six (6) months from the Start Date.</w:t>
      </w:r>
    </w:p>
    <w:p>
      <w:pPr>
        <w:spacing w:after="120"/>
      </w:pPr>
    </w:p>
    <w:p>
      <w:pPr>
        <w:spacing w:after="120"/>
      </w:pPr>
      <w:r>
        <w:rPr>
          <w:rFonts w:ascii="Arial" w:cs="Arial" w:eastAsia="Arial" w:hAnsi="Arial"/>
          <w:b/>
          <w:bCs/>
          <w:color w:val="374151"/>
          <w:sz w:val="22"/>
          <w:szCs w:val="22"/>
        </w:rPr>
        <w:t xml:space="preserve">Renewal: </w:t>
      </w:r>
      <w:r>
        <w:rPr>
          <w:rFonts w:ascii="Arial" w:cs="Arial" w:eastAsia="Arial" w:hAnsi="Arial"/>
          <w:color w:val="374151"/>
          <w:sz w:val="22"/>
          <w:szCs w:val="22"/>
        </w:rPr>
        <w:t xml:space="preserve">Upon expiration of the initial term, this Agreement shall automatically renew for successive periods of three (3) months each, unless either Party provides written notice of non-renewal at least thirty (30) days prior to the end of the then-current term.</w:t>
      </w:r>
    </w:p>
    <w:p>
      <w:pPr>
        <w:spacing w:after="120"/>
      </w:pPr>
    </w:p>
    <w:p>
      <w:pPr>
        <w:spacing w:after="120"/>
      </w:pPr>
      <w:r>
        <w:rPr>
          <w:rFonts w:ascii="Arial" w:cs="Arial" w:eastAsia="Arial" w:hAnsi="Arial"/>
          <w:b/>
          <w:bCs/>
          <w:color w:val="374151"/>
          <w:sz w:val="22"/>
          <w:szCs w:val="22"/>
        </w:rPr>
        <w:t xml:space="preserve">Notice Period: </w:t>
      </w:r>
      <w:r>
        <w:rPr>
          <w:rFonts w:ascii="Arial" w:cs="Arial" w:eastAsia="Arial" w:hAnsi="Arial"/>
          <w:color w:val="374151"/>
          <w:sz w:val="22"/>
          <w:szCs w:val="22"/>
        </w:rPr>
        <w:t xml:space="preserve">Either Party may terminate this Agreement at any time by providing thirty (30) days’ written notice to the other Party, subject to the termination provisions in Section 9.</w:t>
      </w:r>
    </w:p>
    <w:p>
      <w:pPr>
        <w:pStyle w:val="Heading1"/>
        <w:spacing w:after="200" w:before="360"/>
      </w:pPr>
      <w:r>
        <w:rPr>
          <w:rFonts w:ascii="Arial" w:cs="Arial" w:eastAsia="Arial" w:hAnsi="Arial"/>
          <w:b/>
          <w:bCs/>
          <w:color w:val="3B82F6"/>
          <w:sz w:val="32"/>
          <w:szCs w:val="32"/>
        </w:rPr>
        <w:t xml:space="preserve">4. Compensation</w:t>
      </w:r>
    </w:p>
    <w:p>
      <w:pPr>
        <w:pStyle w:val="Heading2"/>
        <w:spacing w:after="160" w:before="300"/>
      </w:pPr>
      <w:r>
        <w:rPr>
          <w:rFonts w:ascii="Arial" w:cs="Arial" w:eastAsia="Arial" w:hAnsi="Arial"/>
          <w:b/>
          <w:bCs/>
          <w:color w:val="1F2937"/>
          <w:sz w:val="26"/>
          <w:szCs w:val="26"/>
        </w:rPr>
        <w:t xml:space="preserve">4.1 Monthly Retainer</w:t>
      </w:r>
    </w:p>
    <w:p>
      <w:pPr>
        <w:spacing w:after="120"/>
      </w:pPr>
      <w:r>
        <w:rPr>
          <w:rFonts w:ascii="Arial" w:cs="Arial" w:eastAsia="Arial" w:hAnsi="Arial"/>
          <w:color w:val="374151"/>
          <w:sz w:val="22"/>
          <w:szCs w:val="22"/>
        </w:rPr>
        <w:t xml:space="preserve">The Client agrees to pay the Service Provider a monthly retainer of $[Amount] (the "Retainer Fee") for the services described in Section 1.</w:t>
      </w:r>
    </w:p>
    <w:p>
      <w:pPr>
        <w:pStyle w:val="Heading2"/>
        <w:spacing w:after="160" w:before="300"/>
      </w:pPr>
      <w:r>
        <w:rPr>
          <w:rFonts w:ascii="Arial" w:cs="Arial" w:eastAsia="Arial" w:hAnsi="Arial"/>
          <w:b/>
          <w:bCs/>
          <w:color w:val="1F2937"/>
          <w:sz w:val="26"/>
          <w:szCs w:val="26"/>
        </w:rPr>
        <w:t xml:space="preserve">4.2 Payment Schedule</w:t>
      </w:r>
    </w:p>
    <w:p>
      <w:pPr>
        <w:pStyle w:val="ListParagraph"/>
        <w:numPr>
          <w:ilvl w:val="0"/>
          <w:numId w:val="2"/>
        </w:numPr>
        <w:spacing w:after="80"/>
      </w:pPr>
      <w:r>
        <w:rPr>
          <w:rFonts w:ascii="Arial" w:cs="Arial" w:eastAsia="Arial" w:hAnsi="Arial"/>
          <w:color w:val="374151"/>
          <w:sz w:val="22"/>
          <w:szCs w:val="22"/>
        </w:rPr>
        <w:t xml:space="preserve">Payment is due on the [1st/15th] of each month, in advance of services rendered.</w:t>
      </w:r>
    </w:p>
    <w:p>
      <w:pPr>
        <w:pStyle w:val="ListParagraph"/>
        <w:numPr>
          <w:ilvl w:val="0"/>
          <w:numId w:val="2"/>
        </w:numPr>
        <w:spacing w:after="80"/>
      </w:pPr>
      <w:r>
        <w:rPr>
          <w:rFonts w:ascii="Arial" w:cs="Arial" w:eastAsia="Arial" w:hAnsi="Arial"/>
          <w:color w:val="374151"/>
          <w:sz w:val="22"/>
          <w:szCs w:val="22"/>
        </w:rPr>
        <w:t xml:space="preserve">The first payment is due upon execution of this Agreement.</w:t>
      </w:r>
    </w:p>
    <w:p>
      <w:pPr>
        <w:pStyle w:val="ListParagraph"/>
        <w:numPr>
          <w:ilvl w:val="0"/>
          <w:numId w:val="2"/>
        </w:numPr>
        <w:spacing w:after="80"/>
      </w:pPr>
      <w:r>
        <w:rPr>
          <w:rFonts w:ascii="Arial" w:cs="Arial" w:eastAsia="Arial" w:hAnsi="Arial"/>
          <w:color w:val="374151"/>
          <w:sz w:val="22"/>
          <w:szCs w:val="22"/>
        </w:rPr>
        <w:t xml:space="preserve">Invoices will be sent via email at least five (5) business days before the due date.</w:t>
      </w:r>
    </w:p>
    <w:p>
      <w:pPr>
        <w:pStyle w:val="Heading2"/>
        <w:spacing w:after="160" w:before="300"/>
      </w:pPr>
      <w:r>
        <w:rPr>
          <w:rFonts w:ascii="Arial" w:cs="Arial" w:eastAsia="Arial" w:hAnsi="Arial"/>
          <w:b/>
          <w:bCs/>
          <w:color w:val="1F2937"/>
          <w:sz w:val="26"/>
          <w:szCs w:val="26"/>
        </w:rPr>
        <w:t xml:space="preserve">4.3 Payment Method</w:t>
      </w:r>
    </w:p>
    <w:p>
      <w:pPr>
        <w:spacing w:after="120"/>
      </w:pPr>
      <w:r>
        <w:rPr>
          <w:rFonts w:ascii="Arial" w:cs="Arial" w:eastAsia="Arial" w:hAnsi="Arial"/>
          <w:color w:val="374151"/>
          <w:sz w:val="22"/>
          <w:szCs w:val="22"/>
        </w:rPr>
        <w:t xml:space="preserve">Payments shall be made via [bank transfer / credit card / PayPal / check] to the account details provided by the Service Provider.</w:t>
      </w:r>
    </w:p>
    <w:p>
      <w:pPr>
        <w:pStyle w:val="Heading2"/>
        <w:spacing w:after="160" w:before="300"/>
      </w:pPr>
      <w:r>
        <w:rPr>
          <w:rFonts w:ascii="Arial" w:cs="Arial" w:eastAsia="Arial" w:hAnsi="Arial"/>
          <w:b/>
          <w:bCs/>
          <w:color w:val="1F2937"/>
          <w:sz w:val="26"/>
          <w:szCs w:val="26"/>
        </w:rPr>
        <w:t xml:space="preserve">4.4 Late Payment</w:t>
      </w:r>
    </w:p>
    <w:p>
      <w:pPr>
        <w:spacing w:after="120"/>
      </w:pPr>
      <w:r>
        <w:rPr>
          <w:rFonts w:ascii="Arial" w:cs="Arial" w:eastAsia="Arial" w:hAnsi="Arial"/>
          <w:color w:val="374151"/>
          <w:sz w:val="22"/>
          <w:szCs w:val="22"/>
        </w:rPr>
        <w:t xml:space="preserve">Payments not received within ten (10) days of the due date shall incur a late fee of 1.5% per month on the outstanding balance. The Service Provider reserves the right to suspend services if payment is more than thirty (30) days overdue.</w:t>
      </w:r>
    </w:p>
    <w:p>
      <w:pPr>
        <w:pStyle w:val="Heading2"/>
        <w:spacing w:after="160" w:before="300"/>
      </w:pPr>
      <w:r>
        <w:rPr>
          <w:rFonts w:ascii="Arial" w:cs="Arial" w:eastAsia="Arial" w:hAnsi="Arial"/>
          <w:b/>
          <w:bCs/>
          <w:color w:val="1F2937"/>
          <w:sz w:val="26"/>
          <w:szCs w:val="26"/>
        </w:rPr>
        <w:t xml:space="preserve">4.5 Additional Services</w:t>
      </w:r>
    </w:p>
    <w:p>
      <w:pPr>
        <w:spacing w:after="120"/>
      </w:pPr>
      <w:r>
        <w:rPr>
          <w:rFonts w:ascii="Arial" w:cs="Arial" w:eastAsia="Arial" w:hAnsi="Arial"/>
          <w:color w:val="374151"/>
          <w:sz w:val="22"/>
          <w:szCs w:val="22"/>
        </w:rPr>
        <w:t xml:space="preserve">Any services requested by the Client that fall outside the scope defined in Section 1 shall be billed at the Service Provider’s standard hourly rate of $[Hourly Rate]/hour or at a mutually agreed-upon project fee. Additional services will not commence until both Parties have agreed in writing to the scope and pricing.</w:t>
      </w:r>
    </w:p>
    <w:p>
      <w:pPr>
        <w:pStyle w:val="Heading1"/>
        <w:spacing w:after="200" w:before="360"/>
      </w:pPr>
      <w:r>
        <w:rPr>
          <w:rFonts w:ascii="Arial" w:cs="Arial" w:eastAsia="Arial" w:hAnsi="Arial"/>
          <w:b/>
          <w:bCs/>
          <w:color w:val="3B82F6"/>
          <w:sz w:val="32"/>
          <w:szCs w:val="32"/>
        </w:rPr>
        <w:t xml:space="preserve">5. Client Responsibilities</w:t>
      </w:r>
    </w:p>
    <w:p>
      <w:pPr>
        <w:spacing w:after="120"/>
      </w:pPr>
      <w:r>
        <w:rPr>
          <w:rFonts w:ascii="Arial" w:cs="Arial" w:eastAsia="Arial" w:hAnsi="Arial"/>
          <w:color w:val="374151"/>
          <w:sz w:val="22"/>
          <w:szCs w:val="22"/>
        </w:rPr>
        <w:t xml:space="preserve">The Client agrees to provide the following in a timely manner to enable the Service Provider to perform the services effectively:</w:t>
      </w:r>
    </w:p>
    <w:p>
      <w:pPr>
        <w:pStyle w:val="ListParagraph"/>
        <w:numPr>
          <w:ilvl w:val="0"/>
          <w:numId w:val="2"/>
        </w:numPr>
        <w:spacing w:after="80"/>
      </w:pPr>
      <w:r>
        <w:rPr>
          <w:rFonts w:ascii="Arial" w:cs="Arial" w:eastAsia="Arial" w:hAnsi="Arial"/>
          <w:color w:val="374151"/>
          <w:sz w:val="22"/>
          <w:szCs w:val="22"/>
        </w:rPr>
        <w:t xml:space="preserve">Website Access — CMS login credentials, FTP/SFTP access, and any necessary administrative access to the Client’s website(s).</w:t>
      </w:r>
    </w:p>
    <w:p>
      <w:pPr>
        <w:pStyle w:val="ListParagraph"/>
        <w:numPr>
          <w:ilvl w:val="0"/>
          <w:numId w:val="2"/>
        </w:numPr>
        <w:spacing w:after="80"/>
      </w:pPr>
      <w:r>
        <w:rPr>
          <w:rFonts w:ascii="Arial" w:cs="Arial" w:eastAsia="Arial" w:hAnsi="Arial"/>
          <w:color w:val="374151"/>
          <w:sz w:val="22"/>
          <w:szCs w:val="22"/>
        </w:rPr>
        <w:t xml:space="preserve">Content Approvals — Timely review and approval of content, including blog posts, page copy, and meta data, within five (5) business days of submission.</w:t>
      </w:r>
    </w:p>
    <w:p>
      <w:pPr>
        <w:pStyle w:val="ListParagraph"/>
        <w:numPr>
          <w:ilvl w:val="0"/>
          <w:numId w:val="2"/>
        </w:numPr>
        <w:spacing w:after="80"/>
      </w:pPr>
      <w:r>
        <w:rPr>
          <w:rFonts w:ascii="Arial" w:cs="Arial" w:eastAsia="Arial" w:hAnsi="Arial"/>
          <w:color w:val="374151"/>
          <w:sz w:val="22"/>
          <w:szCs w:val="22"/>
        </w:rPr>
        <w:t xml:space="preserve">Timely Feedback — Prompt responses to questions, requests for information, and strategy recommendations within five (5) business days.</w:t>
      </w:r>
    </w:p>
    <w:p>
      <w:pPr>
        <w:pStyle w:val="ListParagraph"/>
        <w:numPr>
          <w:ilvl w:val="0"/>
          <w:numId w:val="2"/>
        </w:numPr>
        <w:spacing w:after="80"/>
      </w:pPr>
      <w:r>
        <w:rPr>
          <w:rFonts w:ascii="Arial" w:cs="Arial" w:eastAsia="Arial" w:hAnsi="Arial"/>
          <w:color w:val="374151"/>
          <w:sz w:val="22"/>
          <w:szCs w:val="22"/>
        </w:rPr>
        <w:t xml:space="preserve">Google Analytics and Search Console Access — Full access to Google Analytics, Google Search Console, and any other analytics or webmaster tools relevant to the website(s).</w:t>
      </w:r>
    </w:p>
    <w:p>
      <w:pPr>
        <w:pStyle w:val="ListParagraph"/>
        <w:numPr>
          <w:ilvl w:val="0"/>
          <w:numId w:val="2"/>
        </w:numPr>
        <w:spacing w:after="80"/>
      </w:pPr>
      <w:r>
        <w:rPr>
          <w:rFonts w:ascii="Arial" w:cs="Arial" w:eastAsia="Arial" w:hAnsi="Arial"/>
          <w:color w:val="374151"/>
          <w:sz w:val="22"/>
          <w:szCs w:val="22"/>
        </w:rPr>
        <w:t xml:space="preserve">Brand Guidelines — Current brand guidelines, style guides, tone of voice documentation, and any brand assets necessary for content creation.</w:t>
      </w:r>
    </w:p>
    <w:p>
      <w:pPr>
        <w:spacing w:after="80"/>
      </w:pPr>
    </w:p>
    <w:p>
      <w:pPr>
        <w:spacing w:after="120"/>
      </w:pPr>
      <w:r>
        <w:rPr>
          <w:rFonts w:ascii="Arial" w:cs="Arial" w:eastAsia="Arial" w:hAnsi="Arial"/>
          <w:color w:val="374151"/>
          <w:sz w:val="22"/>
          <w:szCs w:val="22"/>
        </w:rPr>
        <w:t xml:space="preserve">Delays in providing the above may impact the Service Provider’s ability to meet deliverable timelines and performance expectations.</w:t>
      </w:r>
    </w:p>
    <w:p>
      <w:pPr>
        <w:pStyle w:val="Heading1"/>
        <w:spacing w:after="200" w:before="360"/>
      </w:pPr>
      <w:r>
        <w:rPr>
          <w:rFonts w:ascii="Arial" w:cs="Arial" w:eastAsia="Arial" w:hAnsi="Arial"/>
          <w:b/>
          <w:bCs/>
          <w:color w:val="3B82F6"/>
          <w:sz w:val="32"/>
          <w:szCs w:val="32"/>
        </w:rPr>
        <w:t xml:space="preserve">6. Intellectual Property</w:t>
      </w:r>
    </w:p>
    <w:p>
      <w:pPr>
        <w:pStyle w:val="Heading2"/>
        <w:spacing w:after="160" w:before="300"/>
      </w:pPr>
      <w:r>
        <w:rPr>
          <w:rFonts w:ascii="Arial" w:cs="Arial" w:eastAsia="Arial" w:hAnsi="Arial"/>
          <w:b/>
          <w:bCs/>
          <w:color w:val="1F2937"/>
          <w:sz w:val="26"/>
          <w:szCs w:val="26"/>
        </w:rPr>
        <w:t xml:space="preserve">6.1 Client Ownership</w:t>
      </w:r>
    </w:p>
    <w:p>
      <w:pPr>
        <w:spacing w:after="120"/>
      </w:pPr>
      <w:r>
        <w:rPr>
          <w:rFonts w:ascii="Arial" w:cs="Arial" w:eastAsia="Arial" w:hAnsi="Arial"/>
          <w:color w:val="374151"/>
          <w:sz w:val="22"/>
          <w:szCs w:val="22"/>
        </w:rPr>
        <w:t xml:space="preserve">Upon full payment of all fees owed, the Client shall own all deliverables produced under this Agreement, including but not limited to: written content, SEO reports, keyword research documents, and content strategies developed specifically for the Client.</w:t>
      </w:r>
    </w:p>
    <w:p>
      <w:pPr>
        <w:pStyle w:val="Heading2"/>
        <w:spacing w:after="160" w:before="300"/>
      </w:pPr>
      <w:r>
        <w:rPr>
          <w:rFonts w:ascii="Arial" w:cs="Arial" w:eastAsia="Arial" w:hAnsi="Arial"/>
          <w:b/>
          <w:bCs/>
          <w:color w:val="1F2937"/>
          <w:sz w:val="26"/>
          <w:szCs w:val="26"/>
        </w:rPr>
        <w:t xml:space="preserve">6.2 Service Provider Ownership</w:t>
      </w:r>
    </w:p>
    <w:p>
      <w:pPr>
        <w:spacing w:after="120"/>
      </w:pPr>
      <w:r>
        <w:rPr>
          <w:rFonts w:ascii="Arial" w:cs="Arial" w:eastAsia="Arial" w:hAnsi="Arial"/>
          <w:color w:val="374151"/>
          <w:sz w:val="22"/>
          <w:szCs w:val="22"/>
        </w:rPr>
        <w:t xml:space="preserve">The Service Provider retains ownership of all proprietary tools, methodologies, processes, frameworks, and general knowledge developed independently of this Agreement. The Service Provider may use general knowledge, skills, and experience gained during this engagement for other clients.</w:t>
      </w:r>
    </w:p>
    <w:p>
      <w:pPr>
        <w:pStyle w:val="Heading2"/>
        <w:spacing w:after="160" w:before="300"/>
      </w:pPr>
      <w:r>
        <w:rPr>
          <w:rFonts w:ascii="Arial" w:cs="Arial" w:eastAsia="Arial" w:hAnsi="Arial"/>
          <w:b/>
          <w:bCs/>
          <w:color w:val="1F2937"/>
          <w:sz w:val="26"/>
          <w:szCs w:val="26"/>
        </w:rPr>
        <w:t xml:space="preserve">6.3 Pre-Existing Materials</w:t>
      </w:r>
    </w:p>
    <w:p>
      <w:pPr>
        <w:spacing w:after="120"/>
      </w:pPr>
      <w:r>
        <w:rPr>
          <w:rFonts w:ascii="Arial" w:cs="Arial" w:eastAsia="Arial" w:hAnsi="Arial"/>
          <w:color w:val="374151"/>
          <w:sz w:val="22"/>
          <w:szCs w:val="22"/>
        </w:rPr>
        <w:t xml:space="preserve">Any pre-existing intellectual property brought into this engagement by either Party remains the property of the originating Party. Where pre-existing materials are incorporated into deliverables, the originating Party grants a non-exclusive license for use in connection with the project.</w:t>
      </w:r>
    </w:p>
    <w:p>
      <w:pPr>
        <w:pStyle w:val="Heading1"/>
        <w:spacing w:after="200" w:before="360"/>
      </w:pPr>
      <w:r>
        <w:rPr>
          <w:rFonts w:ascii="Arial" w:cs="Arial" w:eastAsia="Arial" w:hAnsi="Arial"/>
          <w:b/>
          <w:bCs/>
          <w:color w:val="3B82F6"/>
          <w:sz w:val="32"/>
          <w:szCs w:val="32"/>
        </w:rPr>
        <w:t xml:space="preserve">7. Confidentiality</w:t>
      </w:r>
    </w:p>
    <w:p>
      <w:pPr>
        <w:spacing w:after="120"/>
      </w:pPr>
      <w:r>
        <w:rPr>
          <w:rFonts w:ascii="Arial" w:cs="Arial" w:eastAsia="Arial" w:hAnsi="Arial"/>
          <w:color w:val="374151"/>
          <w:sz w:val="22"/>
          <w:szCs w:val="22"/>
        </w:rPr>
        <w:t xml:space="preserve">Both Parties agree to maintain the confidentiality of all proprietary and confidential information disclosed during the course of this Agreement, including but not limited to:</w:t>
      </w:r>
    </w:p>
    <w:p>
      <w:pPr>
        <w:pStyle w:val="ListParagraph"/>
        <w:numPr>
          <w:ilvl w:val="0"/>
          <w:numId w:val="2"/>
        </w:numPr>
        <w:spacing w:after="80"/>
      </w:pPr>
      <w:r>
        <w:rPr>
          <w:rFonts w:ascii="Arial" w:cs="Arial" w:eastAsia="Arial" w:hAnsi="Arial"/>
          <w:color w:val="374151"/>
          <w:sz w:val="22"/>
          <w:szCs w:val="22"/>
        </w:rPr>
        <w:t xml:space="preserve">Business strategies, marketing plans, and financial information</w:t>
      </w:r>
    </w:p>
    <w:p>
      <w:pPr>
        <w:pStyle w:val="ListParagraph"/>
        <w:numPr>
          <w:ilvl w:val="0"/>
          <w:numId w:val="2"/>
        </w:numPr>
        <w:spacing w:after="80"/>
      </w:pPr>
      <w:r>
        <w:rPr>
          <w:rFonts w:ascii="Arial" w:cs="Arial" w:eastAsia="Arial" w:hAnsi="Arial"/>
          <w:color w:val="374151"/>
          <w:sz w:val="22"/>
          <w:szCs w:val="22"/>
        </w:rPr>
        <w:t xml:space="preserve">Website analytics data, keyword research, and SEO strategies</w:t>
      </w:r>
    </w:p>
    <w:p>
      <w:pPr>
        <w:pStyle w:val="ListParagraph"/>
        <w:numPr>
          <w:ilvl w:val="0"/>
          <w:numId w:val="2"/>
        </w:numPr>
        <w:spacing w:after="80"/>
      </w:pPr>
      <w:r>
        <w:rPr>
          <w:rFonts w:ascii="Arial" w:cs="Arial" w:eastAsia="Arial" w:hAnsi="Arial"/>
          <w:color w:val="374151"/>
          <w:sz w:val="22"/>
          <w:szCs w:val="22"/>
        </w:rPr>
        <w:t xml:space="preserve">Login credentials, API keys, and access tokens</w:t>
      </w:r>
    </w:p>
    <w:p>
      <w:pPr>
        <w:pStyle w:val="ListParagraph"/>
        <w:numPr>
          <w:ilvl w:val="0"/>
          <w:numId w:val="2"/>
        </w:numPr>
        <w:spacing w:after="80"/>
      </w:pPr>
      <w:r>
        <w:rPr>
          <w:rFonts w:ascii="Arial" w:cs="Arial" w:eastAsia="Arial" w:hAnsi="Arial"/>
          <w:color w:val="374151"/>
          <w:sz w:val="22"/>
          <w:szCs w:val="22"/>
        </w:rPr>
        <w:t xml:space="preserve">Customer lists, pricing information, and trade secrets</w:t>
      </w:r>
    </w:p>
    <w:p>
      <w:pPr>
        <w:pStyle w:val="ListParagraph"/>
        <w:numPr>
          <w:ilvl w:val="0"/>
          <w:numId w:val="2"/>
        </w:numPr>
        <w:spacing w:after="80"/>
      </w:pPr>
      <w:r>
        <w:rPr>
          <w:rFonts w:ascii="Arial" w:cs="Arial" w:eastAsia="Arial" w:hAnsi="Arial"/>
          <w:color w:val="374151"/>
          <w:sz w:val="22"/>
          <w:szCs w:val="22"/>
        </w:rPr>
        <w:t xml:space="preserve">Any information marked as "Confidential" or that a reasonable person would consider confidential</w:t>
      </w:r>
    </w:p>
    <w:p>
      <w:pPr>
        <w:spacing w:after="80"/>
      </w:pPr>
    </w:p>
    <w:p>
      <w:pPr>
        <w:spacing w:after="120"/>
      </w:pPr>
      <w:r>
        <w:rPr>
          <w:rFonts w:ascii="Arial" w:cs="Arial" w:eastAsia="Arial" w:hAnsi="Arial"/>
          <w:color w:val="374151"/>
          <w:sz w:val="22"/>
          <w:szCs w:val="22"/>
        </w:rPr>
        <w:t xml:space="preserve">This obligation of confidentiality shall survive the termination of this Agreement for a period of two (2) years. Confidential information shall not be disclosed to any third party without the prior written consent of the disclosing Party, except as required by law.</w:t>
      </w:r>
    </w:p>
    <w:p>
      <w:pPr>
        <w:pStyle w:val="Heading1"/>
        <w:spacing w:after="200" w:before="360"/>
      </w:pPr>
      <w:r>
        <w:rPr>
          <w:rFonts w:ascii="Arial" w:cs="Arial" w:eastAsia="Arial" w:hAnsi="Arial"/>
          <w:b/>
          <w:bCs/>
          <w:color w:val="3B82F6"/>
          <w:sz w:val="32"/>
          <w:szCs w:val="32"/>
        </w:rPr>
        <w:t xml:space="preserve">8. Performance Expectations</w:t>
      </w:r>
    </w:p>
    <w:p>
      <w:pPr>
        <w:pStyle w:val="Heading2"/>
        <w:spacing w:after="160" w:before="300"/>
      </w:pPr>
      <w:r>
        <w:rPr>
          <w:rFonts w:ascii="Arial" w:cs="Arial" w:eastAsia="Arial" w:hAnsi="Arial"/>
          <w:b/>
          <w:bCs/>
          <w:color w:val="1F2937"/>
          <w:sz w:val="26"/>
          <w:szCs w:val="26"/>
        </w:rPr>
        <w:t xml:space="preserve">8.1 No Guarantee of Rankings</w:t>
      </w:r>
    </w:p>
    <w:p>
      <w:pPr>
        <w:spacing w:after="120"/>
      </w:pPr>
      <w:r>
        <w:rPr>
          <w:rFonts w:ascii="Arial" w:cs="Arial" w:eastAsia="Arial" w:hAnsi="Arial"/>
          <w:color w:val="374151"/>
          <w:sz w:val="22"/>
          <w:szCs w:val="22"/>
        </w:rPr>
        <w:t xml:space="preserve">The Client acknowledges that SEO is a long-term strategy and that the Service Provider cannot guarantee specific keyword rankings, traffic levels, or revenue outcomes. Search engine algorithms are controlled by third parties (Google, Bing, etc.) and are subject to change without notice.</w:t>
      </w:r>
    </w:p>
    <w:p>
      <w:pPr>
        <w:pStyle w:val="Heading2"/>
        <w:spacing w:after="160" w:before="300"/>
      </w:pPr>
      <w:r>
        <w:rPr>
          <w:rFonts w:ascii="Arial" w:cs="Arial" w:eastAsia="Arial" w:hAnsi="Arial"/>
          <w:b/>
          <w:bCs/>
          <w:color w:val="1F2937"/>
          <w:sz w:val="26"/>
          <w:szCs w:val="26"/>
        </w:rPr>
        <w:t xml:space="preserve">8.2 Expected Timeline</w:t>
      </w:r>
    </w:p>
    <w:p>
      <w:pPr>
        <w:spacing w:after="120"/>
      </w:pPr>
      <w:r>
        <w:rPr>
          <w:rFonts w:ascii="Arial" w:cs="Arial" w:eastAsia="Arial" w:hAnsi="Arial"/>
          <w:color w:val="374151"/>
          <w:sz w:val="22"/>
          <w:szCs w:val="22"/>
        </w:rPr>
        <w:t xml:space="preserve">Initial SEO improvements are typically visible within three (3) to six (6) months of consistent effort. Significant results, including meaningful ranking improvements and traffic growth, may take six (6) to twelve (12) months depending on the competitive landscape and the Client’s industry.</w:t>
      </w:r>
    </w:p>
    <w:p>
      <w:pPr>
        <w:pStyle w:val="Heading2"/>
        <w:spacing w:after="160" w:before="300"/>
      </w:pPr>
      <w:r>
        <w:rPr>
          <w:rFonts w:ascii="Arial" w:cs="Arial" w:eastAsia="Arial" w:hAnsi="Arial"/>
          <w:b/>
          <w:bCs/>
          <w:color w:val="1F2937"/>
          <w:sz w:val="26"/>
          <w:szCs w:val="26"/>
        </w:rPr>
        <w:t xml:space="preserve">8.3 Success Measurement</w:t>
      </w:r>
    </w:p>
    <w:p>
      <w:pPr>
        <w:spacing w:after="120"/>
      </w:pPr>
      <w:r>
        <w:rPr>
          <w:rFonts w:ascii="Arial" w:cs="Arial" w:eastAsia="Arial" w:hAnsi="Arial"/>
          <w:color w:val="374151"/>
          <w:sz w:val="22"/>
          <w:szCs w:val="22"/>
        </w:rPr>
        <w:t xml:space="preserve">Success shall be measured against mutually agreed-upon Key Performance Indicators (KPIs) established at the start of the engagement, which may include:</w:t>
      </w:r>
    </w:p>
    <w:p>
      <w:pPr>
        <w:pStyle w:val="ListParagraph"/>
        <w:numPr>
          <w:ilvl w:val="0"/>
          <w:numId w:val="2"/>
        </w:numPr>
        <w:spacing w:after="80"/>
      </w:pPr>
      <w:r>
        <w:rPr>
          <w:rFonts w:ascii="Arial" w:cs="Arial" w:eastAsia="Arial" w:hAnsi="Arial"/>
          <w:color w:val="374151"/>
          <w:sz w:val="22"/>
          <w:szCs w:val="22"/>
        </w:rPr>
        <w:t xml:space="preserve">Organic traffic growth (sessions, users)</w:t>
      </w:r>
    </w:p>
    <w:p>
      <w:pPr>
        <w:pStyle w:val="ListParagraph"/>
        <w:numPr>
          <w:ilvl w:val="0"/>
          <w:numId w:val="2"/>
        </w:numPr>
        <w:spacing w:after="80"/>
      </w:pPr>
      <w:r>
        <w:rPr>
          <w:rFonts w:ascii="Arial" w:cs="Arial" w:eastAsia="Arial" w:hAnsi="Arial"/>
          <w:color w:val="374151"/>
          <w:sz w:val="22"/>
          <w:szCs w:val="22"/>
        </w:rPr>
        <w:t xml:space="preserve">Keyword ranking improvements for target terms</w:t>
      </w:r>
    </w:p>
    <w:p>
      <w:pPr>
        <w:pStyle w:val="ListParagraph"/>
        <w:numPr>
          <w:ilvl w:val="0"/>
          <w:numId w:val="2"/>
        </w:numPr>
        <w:spacing w:after="80"/>
      </w:pPr>
      <w:r>
        <w:rPr>
          <w:rFonts w:ascii="Arial" w:cs="Arial" w:eastAsia="Arial" w:hAnsi="Arial"/>
          <w:color w:val="374151"/>
          <w:sz w:val="22"/>
          <w:szCs w:val="22"/>
        </w:rPr>
        <w:t xml:space="preserve">Organic conversion rate and lead generation</w:t>
      </w:r>
    </w:p>
    <w:p>
      <w:pPr>
        <w:pStyle w:val="ListParagraph"/>
        <w:numPr>
          <w:ilvl w:val="0"/>
          <w:numId w:val="2"/>
        </w:numPr>
        <w:spacing w:after="80"/>
      </w:pPr>
      <w:r>
        <w:rPr>
          <w:rFonts w:ascii="Arial" w:cs="Arial" w:eastAsia="Arial" w:hAnsi="Arial"/>
          <w:color w:val="374151"/>
          <w:sz w:val="22"/>
          <w:szCs w:val="22"/>
        </w:rPr>
        <w:t xml:space="preserve">Backlink acquisition and domain authority growth</w:t>
      </w:r>
    </w:p>
    <w:p>
      <w:pPr>
        <w:pStyle w:val="ListParagraph"/>
        <w:numPr>
          <w:ilvl w:val="0"/>
          <w:numId w:val="2"/>
        </w:numPr>
        <w:spacing w:after="80"/>
      </w:pPr>
      <w:r>
        <w:rPr>
          <w:rFonts w:ascii="Arial" w:cs="Arial" w:eastAsia="Arial" w:hAnsi="Arial"/>
          <w:color w:val="374151"/>
          <w:sz w:val="22"/>
          <w:szCs w:val="22"/>
        </w:rPr>
        <w:t xml:space="preserve">Technical health score improvements</w:t>
      </w:r>
    </w:p>
    <w:p>
      <w:pPr>
        <w:pStyle w:val="Heading1"/>
        <w:spacing w:after="200" w:before="360"/>
      </w:pPr>
      <w:r>
        <w:rPr>
          <w:rFonts w:ascii="Arial" w:cs="Arial" w:eastAsia="Arial" w:hAnsi="Arial"/>
          <w:b/>
          <w:bCs/>
          <w:color w:val="3B82F6"/>
          <w:sz w:val="32"/>
          <w:szCs w:val="32"/>
        </w:rPr>
        <w:t xml:space="preserve">9. Termination</w:t>
      </w:r>
    </w:p>
    <w:p>
      <w:pPr>
        <w:pStyle w:val="Heading2"/>
        <w:spacing w:after="160" w:before="300"/>
      </w:pPr>
      <w:r>
        <w:rPr>
          <w:rFonts w:ascii="Arial" w:cs="Arial" w:eastAsia="Arial" w:hAnsi="Arial"/>
          <w:b/>
          <w:bCs/>
          <w:color w:val="1F2937"/>
          <w:sz w:val="26"/>
          <w:szCs w:val="26"/>
        </w:rPr>
        <w:t xml:space="preserve">9.1 Termination for Convenience</w:t>
      </w:r>
    </w:p>
    <w:p>
      <w:pPr>
        <w:spacing w:after="120"/>
      </w:pPr>
      <w:r>
        <w:rPr>
          <w:rFonts w:ascii="Arial" w:cs="Arial" w:eastAsia="Arial" w:hAnsi="Arial"/>
          <w:color w:val="374151"/>
          <w:sz w:val="22"/>
          <w:szCs w:val="22"/>
        </w:rPr>
        <w:t xml:space="preserve">Either Party may terminate this Agreement for any reason by providing thirty (30) days’ written notice to the other Party.</w:t>
      </w:r>
    </w:p>
    <w:p>
      <w:pPr>
        <w:pStyle w:val="Heading2"/>
        <w:spacing w:after="160" w:before="300"/>
      </w:pPr>
      <w:r>
        <w:rPr>
          <w:rFonts w:ascii="Arial" w:cs="Arial" w:eastAsia="Arial" w:hAnsi="Arial"/>
          <w:b/>
          <w:bCs/>
          <w:color w:val="1F2937"/>
          <w:sz w:val="26"/>
          <w:szCs w:val="26"/>
        </w:rPr>
        <w:t xml:space="preserve">9.2 Termination for Cause</w:t>
      </w:r>
    </w:p>
    <w:p>
      <w:pPr>
        <w:spacing w:after="120"/>
      </w:pPr>
      <w:r>
        <w:rPr>
          <w:rFonts w:ascii="Arial" w:cs="Arial" w:eastAsia="Arial" w:hAnsi="Arial"/>
          <w:color w:val="374151"/>
          <w:sz w:val="22"/>
          <w:szCs w:val="22"/>
        </w:rPr>
        <w:t xml:space="preserve">Either Party may terminate this Agreement immediately upon written notice if the other Party:</w:t>
      </w:r>
    </w:p>
    <w:p>
      <w:pPr>
        <w:pStyle w:val="ListParagraph"/>
        <w:numPr>
          <w:ilvl w:val="0"/>
          <w:numId w:val="3"/>
        </w:numPr>
        <w:spacing w:after="80"/>
      </w:pPr>
      <w:r>
        <w:rPr>
          <w:rFonts w:ascii="Arial" w:cs="Arial" w:eastAsia="Arial" w:hAnsi="Arial"/>
          <w:color w:val="374151"/>
          <w:sz w:val="22"/>
          <w:szCs w:val="22"/>
        </w:rPr>
        <w:t xml:space="preserve">Materially breaches any term of this Agreement and fails to cure such breach within fifteen (15) days of receiving written notice.</w:t>
      </w:r>
    </w:p>
    <w:p>
      <w:pPr>
        <w:pStyle w:val="ListParagraph"/>
        <w:numPr>
          <w:ilvl w:val="0"/>
          <w:numId w:val="3"/>
        </w:numPr>
        <w:spacing w:after="80"/>
      </w:pPr>
      <w:r>
        <w:rPr>
          <w:rFonts w:ascii="Arial" w:cs="Arial" w:eastAsia="Arial" w:hAnsi="Arial"/>
          <w:color w:val="374151"/>
          <w:sz w:val="22"/>
          <w:szCs w:val="22"/>
        </w:rPr>
        <w:t xml:space="preserve">Becomes insolvent, files for bankruptcy, or ceases business operations.</w:t>
      </w:r>
    </w:p>
    <w:p>
      <w:pPr>
        <w:pStyle w:val="ListParagraph"/>
        <w:numPr>
          <w:ilvl w:val="0"/>
          <w:numId w:val="3"/>
        </w:numPr>
        <w:spacing w:after="80"/>
      </w:pPr>
      <w:r>
        <w:rPr>
          <w:rFonts w:ascii="Arial" w:cs="Arial" w:eastAsia="Arial" w:hAnsi="Arial"/>
          <w:color w:val="374151"/>
          <w:sz w:val="22"/>
          <w:szCs w:val="22"/>
        </w:rPr>
        <w:t xml:space="preserve">Engages in illegal or unethical activities that could harm the other Party’s reputation.</w:t>
      </w:r>
    </w:p>
    <w:p>
      <w:pPr>
        <w:pStyle w:val="Heading2"/>
        <w:spacing w:after="160" w:before="300"/>
      </w:pPr>
      <w:r>
        <w:rPr>
          <w:rFonts w:ascii="Arial" w:cs="Arial" w:eastAsia="Arial" w:hAnsi="Arial"/>
          <w:b/>
          <w:bCs/>
          <w:color w:val="1F2937"/>
          <w:sz w:val="26"/>
          <w:szCs w:val="26"/>
        </w:rPr>
        <w:t xml:space="preserve">9.3 Effect of Termination</w:t>
      </w:r>
    </w:p>
    <w:p>
      <w:pPr>
        <w:spacing w:after="120"/>
      </w:pPr>
      <w:r>
        <w:rPr>
          <w:rFonts w:ascii="Arial" w:cs="Arial" w:eastAsia="Arial" w:hAnsi="Arial"/>
          <w:color w:val="374151"/>
          <w:sz w:val="22"/>
          <w:szCs w:val="22"/>
        </w:rPr>
        <w:t xml:space="preserve">Upon termination, the Service Provider shall:</w:t>
      </w:r>
    </w:p>
    <w:p>
      <w:pPr>
        <w:pStyle w:val="ListParagraph"/>
        <w:numPr>
          <w:ilvl w:val="0"/>
          <w:numId w:val="2"/>
        </w:numPr>
        <w:spacing w:after="80"/>
      </w:pPr>
      <w:r>
        <w:rPr>
          <w:rFonts w:ascii="Arial" w:cs="Arial" w:eastAsia="Arial" w:hAnsi="Arial"/>
          <w:color w:val="374151"/>
          <w:sz w:val="22"/>
          <w:szCs w:val="22"/>
        </w:rPr>
        <w:t xml:space="preserve">Deliver all completed and in-progress work to the Client within ten (10) business days.</w:t>
      </w:r>
    </w:p>
    <w:p>
      <w:pPr>
        <w:pStyle w:val="ListParagraph"/>
        <w:numPr>
          <w:ilvl w:val="0"/>
          <w:numId w:val="2"/>
        </w:numPr>
        <w:spacing w:after="80"/>
      </w:pPr>
      <w:r>
        <w:rPr>
          <w:rFonts w:ascii="Arial" w:cs="Arial" w:eastAsia="Arial" w:hAnsi="Arial"/>
          <w:color w:val="374151"/>
          <w:sz w:val="22"/>
          <w:szCs w:val="22"/>
        </w:rPr>
        <w:t xml:space="preserve">Provide a final report summarizing work completed and outstanding items.</w:t>
      </w:r>
    </w:p>
    <w:p>
      <w:pPr>
        <w:pStyle w:val="ListParagraph"/>
        <w:numPr>
          <w:ilvl w:val="0"/>
          <w:numId w:val="2"/>
        </w:numPr>
        <w:spacing w:after="80"/>
      </w:pPr>
      <w:r>
        <w:rPr>
          <w:rFonts w:ascii="Arial" w:cs="Arial" w:eastAsia="Arial" w:hAnsi="Arial"/>
          <w:color w:val="374151"/>
          <w:sz w:val="22"/>
          <w:szCs w:val="22"/>
        </w:rPr>
        <w:t xml:space="preserve">Transfer all access credentials and accounts back to the Client.</w:t>
      </w:r>
    </w:p>
    <w:p>
      <w:pPr>
        <w:spacing w:after="80"/>
      </w:pPr>
    </w:p>
    <w:p>
      <w:pPr>
        <w:spacing w:after="120"/>
      </w:pPr>
      <w:r>
        <w:rPr>
          <w:rFonts w:ascii="Arial" w:cs="Arial" w:eastAsia="Arial" w:hAnsi="Arial"/>
          <w:color w:val="374151"/>
          <w:sz w:val="22"/>
          <w:szCs w:val="22"/>
        </w:rPr>
        <w:t xml:space="preserve">The Client shall pay for all services rendered through the effective date of termination, including any approved work in progress. No refund shall be issued for the current month’s retainer if termination occurs mid-month.</w:t>
      </w:r>
    </w:p>
    <w:p>
      <w:pPr>
        <w:pStyle w:val="Heading1"/>
        <w:spacing w:after="200" w:before="360"/>
      </w:pPr>
      <w:r>
        <w:rPr>
          <w:rFonts w:ascii="Arial" w:cs="Arial" w:eastAsia="Arial" w:hAnsi="Arial"/>
          <w:b/>
          <w:bCs/>
          <w:color w:val="3B82F6"/>
          <w:sz w:val="32"/>
          <w:szCs w:val="32"/>
        </w:rPr>
        <w:t xml:space="preserve">10. Limitation of Liability</w:t>
      </w:r>
    </w:p>
    <w:p>
      <w:pPr>
        <w:spacing w:after="120"/>
      </w:pPr>
      <w:r>
        <w:rPr>
          <w:rFonts w:ascii="Arial" w:cs="Arial" w:eastAsia="Arial" w:hAnsi="Arial"/>
          <w:color w:val="374151"/>
          <w:sz w:val="22"/>
          <w:szCs w:val="22"/>
        </w:rPr>
        <w:t xml:space="preserve">To the maximum extent permitted by law, neither Party shall be liable to the other for any indirect, incidental, special, consequential, or punitive damages, including but not limited to loss of profits, revenue, data, or business opportunities, regardless of the cause of action or the theory of liability.</w:t>
      </w:r>
    </w:p>
    <w:p>
      <w:pPr>
        <w:spacing w:after="120"/>
      </w:pPr>
    </w:p>
    <w:p>
      <w:pPr>
        <w:spacing w:after="120"/>
      </w:pPr>
      <w:r>
        <w:rPr>
          <w:rFonts w:ascii="Arial" w:cs="Arial" w:eastAsia="Arial" w:hAnsi="Arial"/>
          <w:color w:val="374151"/>
          <w:sz w:val="22"/>
          <w:szCs w:val="22"/>
        </w:rPr>
        <w:t xml:space="preserve">The Service Provider’s total aggregate liability under this Agreement shall not exceed the total fees paid by the Client to the Service Provider during the six (6) months immediately preceding the event giving rise to the claim.</w:t>
      </w:r>
    </w:p>
    <w:p>
      <w:pPr>
        <w:pStyle w:val="Heading1"/>
        <w:spacing w:after="200" w:before="360"/>
      </w:pPr>
      <w:r>
        <w:rPr>
          <w:rFonts w:ascii="Arial" w:cs="Arial" w:eastAsia="Arial" w:hAnsi="Arial"/>
          <w:b/>
          <w:bCs/>
          <w:color w:val="3B82F6"/>
          <w:sz w:val="32"/>
          <w:szCs w:val="32"/>
        </w:rPr>
        <w:t xml:space="preserve">11. General Provisions</w:t>
      </w:r>
    </w:p>
    <w:p>
      <w:pPr>
        <w:pStyle w:val="Heading2"/>
        <w:spacing w:after="160" w:before="300"/>
      </w:pPr>
      <w:r>
        <w:rPr>
          <w:rFonts w:ascii="Arial" w:cs="Arial" w:eastAsia="Arial" w:hAnsi="Arial"/>
          <w:b/>
          <w:bCs/>
          <w:color w:val="1F2937"/>
          <w:sz w:val="26"/>
          <w:szCs w:val="26"/>
        </w:rPr>
        <w:t xml:space="preserve">11.1 Governing Law</w:t>
      </w:r>
    </w:p>
    <w:p>
      <w:pPr>
        <w:spacing w:after="120"/>
      </w:pPr>
      <w:r>
        <w:rPr>
          <w:rFonts w:ascii="Arial" w:cs="Arial" w:eastAsia="Arial" w:hAnsi="Arial"/>
          <w:color w:val="374151"/>
          <w:sz w:val="22"/>
          <w:szCs w:val="22"/>
        </w:rPr>
        <w:t xml:space="preserve">This Agreement shall be governed by and construed in accordance with the laws of the State of [State], without regard to its conflict of laws provisions.</w:t>
      </w:r>
    </w:p>
    <w:p>
      <w:pPr>
        <w:pStyle w:val="Heading2"/>
        <w:spacing w:after="160" w:before="300"/>
      </w:pPr>
      <w:r>
        <w:rPr>
          <w:rFonts w:ascii="Arial" w:cs="Arial" w:eastAsia="Arial" w:hAnsi="Arial"/>
          <w:b/>
          <w:bCs/>
          <w:color w:val="1F2937"/>
          <w:sz w:val="26"/>
          <w:szCs w:val="26"/>
        </w:rPr>
        <w:t xml:space="preserve">11.2 Dispute Resolution</w:t>
      </w:r>
    </w:p>
    <w:p>
      <w:pPr>
        <w:spacing w:after="120"/>
      </w:pPr>
      <w:r>
        <w:rPr>
          <w:rFonts w:ascii="Arial" w:cs="Arial" w:eastAsia="Arial" w:hAnsi="Arial"/>
          <w:color w:val="374151"/>
          <w:sz w:val="22"/>
          <w:szCs w:val="22"/>
        </w:rPr>
        <w:t xml:space="preserve">Any disputes arising under this Agreement shall first be addressed through good-faith negotiation. If the Parties are unable to resolve the dispute within thirty (30) days, the dispute shall be submitted to binding arbitration in [City, State] in accordance with the rules of the American Arbitration Association.</w:t>
      </w:r>
    </w:p>
    <w:p>
      <w:pPr>
        <w:pStyle w:val="Heading2"/>
        <w:spacing w:after="160" w:before="300"/>
      </w:pPr>
      <w:r>
        <w:rPr>
          <w:rFonts w:ascii="Arial" w:cs="Arial" w:eastAsia="Arial" w:hAnsi="Arial"/>
          <w:b/>
          <w:bCs/>
          <w:color w:val="1F2937"/>
          <w:sz w:val="26"/>
          <w:szCs w:val="26"/>
        </w:rPr>
        <w:t xml:space="preserve">11.3 Entire Agreement</w:t>
      </w:r>
    </w:p>
    <w:p>
      <w:pPr>
        <w:spacing w:after="120"/>
      </w:pPr>
      <w:r>
        <w:rPr>
          <w:rFonts w:ascii="Arial" w:cs="Arial" w:eastAsia="Arial" w:hAnsi="Arial"/>
          <w:color w:val="374151"/>
          <w:sz w:val="22"/>
          <w:szCs w:val="22"/>
        </w:rPr>
        <w:t xml:space="preserve">This Agreement constitutes the entire agreement between the Parties concerning the subject matter hereof and supersedes all prior agreements, understandings, negotiations, and discussions, whether oral or written.</w:t>
      </w:r>
    </w:p>
    <w:p>
      <w:pPr>
        <w:pStyle w:val="Heading2"/>
        <w:spacing w:after="160" w:before="300"/>
      </w:pPr>
      <w:r>
        <w:rPr>
          <w:rFonts w:ascii="Arial" w:cs="Arial" w:eastAsia="Arial" w:hAnsi="Arial"/>
          <w:b/>
          <w:bCs/>
          <w:color w:val="1F2937"/>
          <w:sz w:val="26"/>
          <w:szCs w:val="26"/>
        </w:rPr>
        <w:t xml:space="preserve">11.4 Amendments</w:t>
      </w:r>
    </w:p>
    <w:p>
      <w:pPr>
        <w:spacing w:after="120"/>
      </w:pPr>
      <w:r>
        <w:rPr>
          <w:rFonts w:ascii="Arial" w:cs="Arial" w:eastAsia="Arial" w:hAnsi="Arial"/>
          <w:color w:val="374151"/>
          <w:sz w:val="22"/>
          <w:szCs w:val="22"/>
        </w:rPr>
        <w:t xml:space="preserve">This Agreement may only be amended or modified by a written instrument signed by both Parties.</w:t>
      </w:r>
    </w:p>
    <w:p>
      <w:pPr>
        <w:pStyle w:val="Heading2"/>
        <w:spacing w:after="160" w:before="300"/>
      </w:pPr>
      <w:r>
        <w:rPr>
          <w:rFonts w:ascii="Arial" w:cs="Arial" w:eastAsia="Arial" w:hAnsi="Arial"/>
          <w:b/>
          <w:bCs/>
          <w:color w:val="1F2937"/>
          <w:sz w:val="26"/>
          <w:szCs w:val="26"/>
        </w:rPr>
        <w:t xml:space="preserve">11.5 Severability</w:t>
      </w:r>
    </w:p>
    <w:p>
      <w:pPr>
        <w:spacing w:after="120"/>
      </w:pPr>
      <w:r>
        <w:rPr>
          <w:rFonts w:ascii="Arial" w:cs="Arial" w:eastAsia="Arial" w:hAnsi="Arial"/>
          <w:color w:val="374151"/>
          <w:sz w:val="22"/>
          <w:szCs w:val="22"/>
        </w:rPr>
        <w:t xml:space="preserve">If any provision of this Agreement is found to be invalid or unenforceable, the remaining provisions shall continue in full force and effect.</w:t>
      </w:r>
    </w:p>
    <w:p>
      <w:pPr>
        <w:pStyle w:val="Heading2"/>
        <w:spacing w:after="160" w:before="300"/>
      </w:pPr>
      <w:r>
        <w:rPr>
          <w:rFonts w:ascii="Arial" w:cs="Arial" w:eastAsia="Arial" w:hAnsi="Arial"/>
          <w:b/>
          <w:bCs/>
          <w:color w:val="1F2937"/>
          <w:sz w:val="26"/>
          <w:szCs w:val="26"/>
        </w:rPr>
        <w:t xml:space="preserve">11.6 Waiver</w:t>
      </w:r>
    </w:p>
    <w:p>
      <w:pPr>
        <w:spacing w:after="120"/>
      </w:pPr>
      <w:r>
        <w:rPr>
          <w:rFonts w:ascii="Arial" w:cs="Arial" w:eastAsia="Arial" w:hAnsi="Arial"/>
          <w:color w:val="374151"/>
          <w:sz w:val="22"/>
          <w:szCs w:val="22"/>
        </w:rPr>
        <w:t xml:space="preserve">The failure of either Party to enforce any provision of this Agreement shall not constitute a waiver of that Party’s right to enforce that provision or any other provision in the future.</w:t>
      </w:r>
    </w:p>
    <w:p>
      <w:pPr>
        <w:pStyle w:val="Heading2"/>
        <w:spacing w:after="160" w:before="300"/>
      </w:pPr>
      <w:r>
        <w:rPr>
          <w:rFonts w:ascii="Arial" w:cs="Arial" w:eastAsia="Arial" w:hAnsi="Arial"/>
          <w:b/>
          <w:bCs/>
          <w:color w:val="1F2937"/>
          <w:sz w:val="26"/>
          <w:szCs w:val="26"/>
        </w:rPr>
        <w:t xml:space="preserve">11.7 Notices</w:t>
      </w:r>
    </w:p>
    <w:p>
      <w:pPr>
        <w:spacing w:after="120"/>
      </w:pPr>
      <w:r>
        <w:rPr>
          <w:rFonts w:ascii="Arial" w:cs="Arial" w:eastAsia="Arial" w:hAnsi="Arial"/>
          <w:color w:val="374151"/>
          <w:sz w:val="22"/>
          <w:szCs w:val="22"/>
        </w:rPr>
        <w:t xml:space="preserve">All notices under this Agreement shall be in writing and delivered via email or certified mail to the addresses specified above.</w:t>
      </w:r>
    </w:p>
    <w:p>
      <w:pPr>
        <w:pBdr>
          <w:top w:val="single" w:color="3B82F6" w:sz="6" w:space="8"/>
        </w:pBdr>
        <w:spacing w:after="200" w:before="480"/>
        <w:jc w:val="center"/>
      </w:pPr>
      <w:r>
        <w:rPr>
          <w:rFonts w:ascii="Arial" w:cs="Arial" w:eastAsia="Arial" w:hAnsi="Arial"/>
          <w:b/>
          <w:bCs/>
          <w:color w:val="3B82F6"/>
          <w:sz w:val="28"/>
          <w:szCs w:val="28"/>
        </w:rPr>
        <w:t xml:space="preserve">SIGNATURES</w:t>
      </w:r>
    </w:p>
    <w:p>
      <w:pPr>
        <w:spacing w:after="120"/>
      </w:pPr>
      <w:r>
        <w:rPr>
          <w:rFonts w:ascii="Arial" w:cs="Arial" w:eastAsia="Arial" w:hAnsi="Arial"/>
          <w:color w:val="374151"/>
          <w:sz w:val="22"/>
          <w:szCs w:val="22"/>
        </w:rPr>
        <w:t xml:space="preserve">IN WITNESS WHEREOF, the Parties have executed this Agreement as of the date first written above.</w:t>
      </w:r>
    </w:p>
    <w:p>
      <w:pPr>
        <w:spacing w:after="120" w:before="360"/>
      </w:pPr>
      <w:r>
        <w:rPr>
          <w:rFonts w:ascii="Arial" w:cs="Arial" w:eastAsia="Arial" w:hAnsi="Arial"/>
          <w:b/>
          <w:bCs/>
          <w:color w:val="3B82F6"/>
          <w:sz w:val="24"/>
          <w:szCs w:val="24"/>
        </w:rPr>
        <w:t xml:space="preserve">Service Provider</w:t>
      </w:r>
    </w:p>
    <w:p>
      <w:pPr>
        <w:spacing w:after="80"/>
      </w:pPr>
      <w:r>
        <w:rPr>
          <w:rFonts w:ascii="Arial" w:cs="Arial" w:eastAsia="Arial" w:hAnsi="Arial"/>
          <w:color w:val="374151"/>
          <w:sz w:val="22"/>
          <w:szCs w:val="22"/>
        </w:rPr>
        <w:t xml:space="preserve">Signature: ___________________________________</w:t>
      </w:r>
    </w:p>
    <w:p>
      <w:pPr>
        <w:spacing w:after="80"/>
      </w:pPr>
      <w:r>
        <w:rPr>
          <w:rFonts w:ascii="Arial" w:cs="Arial" w:eastAsia="Arial" w:hAnsi="Arial"/>
          <w:color w:val="374151"/>
          <w:sz w:val="22"/>
          <w:szCs w:val="22"/>
        </w:rPr>
        <w:t xml:space="preserve">Printed Name: ________________________________</w:t>
      </w:r>
    </w:p>
    <w:p>
      <w:pPr>
        <w:spacing w:after="80"/>
      </w:pPr>
      <w:r>
        <w:rPr>
          <w:rFonts w:ascii="Arial" w:cs="Arial" w:eastAsia="Arial" w:hAnsi="Arial"/>
          <w:color w:val="374151"/>
          <w:sz w:val="22"/>
          <w:szCs w:val="22"/>
        </w:rPr>
        <w:t xml:space="preserve">Title: ________________________________________</w:t>
      </w:r>
    </w:p>
    <w:p>
      <w:pPr>
        <w:spacing w:after="80"/>
      </w:pPr>
      <w:r>
        <w:rPr>
          <w:rFonts w:ascii="Arial" w:cs="Arial" w:eastAsia="Arial" w:hAnsi="Arial"/>
          <w:color w:val="374151"/>
          <w:sz w:val="22"/>
          <w:szCs w:val="22"/>
        </w:rPr>
        <w:t xml:space="preserve">Date: _________________________________________</w:t>
      </w:r>
    </w:p>
    <w:p>
      <w:pPr>
        <w:spacing w:after="120" w:before="360"/>
      </w:pPr>
      <w:r>
        <w:rPr>
          <w:rFonts w:ascii="Arial" w:cs="Arial" w:eastAsia="Arial" w:hAnsi="Arial"/>
          <w:b/>
          <w:bCs/>
          <w:color w:val="3B82F6"/>
          <w:sz w:val="24"/>
          <w:szCs w:val="24"/>
        </w:rPr>
        <w:t xml:space="preserve">Client</w:t>
      </w:r>
    </w:p>
    <w:p>
      <w:pPr>
        <w:spacing w:after="80"/>
      </w:pPr>
      <w:r>
        <w:rPr>
          <w:rFonts w:ascii="Arial" w:cs="Arial" w:eastAsia="Arial" w:hAnsi="Arial"/>
          <w:color w:val="374151"/>
          <w:sz w:val="22"/>
          <w:szCs w:val="22"/>
        </w:rPr>
        <w:t xml:space="preserve">Signature: ___________________________________</w:t>
      </w:r>
    </w:p>
    <w:p>
      <w:pPr>
        <w:spacing w:after="80"/>
      </w:pPr>
      <w:r>
        <w:rPr>
          <w:rFonts w:ascii="Arial" w:cs="Arial" w:eastAsia="Arial" w:hAnsi="Arial"/>
          <w:color w:val="374151"/>
          <w:sz w:val="22"/>
          <w:szCs w:val="22"/>
        </w:rPr>
        <w:t xml:space="preserve">Printed Name: ________________________________</w:t>
      </w:r>
    </w:p>
    <w:p>
      <w:pPr>
        <w:spacing w:after="80"/>
      </w:pPr>
      <w:r>
        <w:rPr>
          <w:rFonts w:ascii="Arial" w:cs="Arial" w:eastAsia="Arial" w:hAnsi="Arial"/>
          <w:color w:val="374151"/>
          <w:sz w:val="22"/>
          <w:szCs w:val="22"/>
        </w:rPr>
        <w:t xml:space="preserve">Title: ________________________________________</w:t>
      </w:r>
    </w:p>
    <w:p>
      <w:pPr>
        <w:spacing w:after="80"/>
      </w:pPr>
      <w:r>
        <w:rPr>
          <w:rFonts w:ascii="Arial" w:cs="Arial" w:eastAsia="Arial" w:hAnsi="Arial"/>
          <w:color w:val="374151"/>
          <w:sz w:val="22"/>
          <w:szCs w:val="22"/>
        </w:rPr>
        <w:t xml:space="preserve">Date: _________________________________________</w:t>
      </w:r>
    </w:p>
    <w:p>
      <w:pPr>
        <w:spacing w:before="600"/>
      </w:pPr>
    </w:p>
    <w:p>
      <w:pPr>
        <w:pBdr>
          <w:top w:val="single" w:color="D1D5DB" w:sz="4" w:space="8"/>
        </w:pBdr>
        <w:spacing w:before="200"/>
        <w:jc w:val="center"/>
      </w:pPr>
      <w:hyperlink w:history="1" r:id="rIdx7jhk7obpndl0smfmwsqb">
        <w:r>
          <w:rPr>
            <w:rStyle w:val="Hyperlink"/>
            <w:rFonts w:ascii="Arial" w:cs="Arial" w:eastAsia="Arial" w:hAnsi="Arial"/>
            <w:sz w:val="18"/>
            <w:szCs w:val="18"/>
          </w:rPr>
          <w:t xml:space="preserve">Created by QuickSEO — quickseo.ai</w:t>
        </w:r>
      </w:hyperlink>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1"/>
      </w:pBdr>
      <w:spacing w:before="100"/>
      <w:jc w:val="center"/>
    </w:pPr>
    <w:r>
      <w:rPr>
        <w:rFonts w:ascii="Arial" w:cs="Arial" w:eastAsia="Arial" w:hAnsi="Arial"/>
        <w:color w:val="9CA3AF"/>
        <w:sz w:val="16"/>
        <w:szCs w:val="16"/>
      </w:rPr>
      <w:t xml:space="preserve">Created by QuickSEO — quickseo.ai | Page </w:t>
    </w:r>
    <w:r>
      <w:rPr>
        <w:rFonts w:ascii="Arial" w:cs="Arial" w:eastAsia="Arial" w:hAnsi="Arial"/>
        <w:color w:val="9CA3AF"/>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3B82F6" w:sz="6" w:space="1"/>
      </w:pBdr>
      <w:spacing w:after="0"/>
    </w:pPr>
    <w:r>
      <w:rPr>
        <w:rFonts w:ascii="Arial" w:cs="Arial" w:eastAsia="Arial" w:hAnsi="Arial"/>
        <w:b/>
        <w:bCs/>
        <w:color w:val="3B82F6"/>
        <w:sz w:val="18"/>
        <w:szCs w:val="18"/>
      </w:rPr>
      <w:t xml:space="preserve">SEO Services Contract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3B82F6"/>
      <w:sz w:val="32"/>
      <w:szCs w:val="32"/>
    </w:rPr>
  </w:style>
  <w:style w:type="paragraph" w:styleId="Heading2">
    <w:name w:val="Heading 2"/>
    <w:basedOn w:val="Normal"/>
    <w:next w:val="Normal"/>
    <w:qFormat/>
    <w:pPr>
      <w:spacing w:after="160" w:before="300"/>
      <w:outlineLvl w:val="1"/>
    </w:pPr>
    <w:rPr>
      <w:rFonts w:ascii="Arial" w:cs="Arial" w:eastAsia="Arial" w:hAnsi="Arial"/>
      <w:b/>
      <w:bCs/>
      <w:color w:val="1F293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x7jhk7obpndl0smfmwsqb" Type="http://schemas.openxmlformats.org/officeDocument/2006/relationships/hyperlink" Target="https://quickseo.ai"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2026-03-12T11:21:05.792Z</dcterms:created>
  <dcterms:modified xsi:type="dcterms:W3CDTF">2026-03-12T11:21:05.792Z</dcterms:modified>
</cp:coreProperties>
</file>

<file path=docProps/custom.xml><?xml version="1.0" encoding="utf-8"?>
<Properties xmlns="http://schemas.openxmlformats.org/officeDocument/2006/custom-properties" xmlns:vt="http://schemas.openxmlformats.org/officeDocument/2006/docPropsVTypes"/>
</file>